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4F5B9" w14:textId="2C321BA3" w:rsidR="006E61AA" w:rsidRDefault="00000000">
      <w:pPr>
        <w:pStyle w:val="P68B1DB1-Normal1"/>
      </w:pPr>
      <w:bookmarkStart w:id="0" w:name="_Hlk147416191"/>
      <w:bookmarkEnd w:id="0"/>
      <w:r>
        <w:rPr>
          <w:noProof/>
        </w:rPr>
        <w:drawing>
          <wp:anchor distT="0" distB="0" distL="114300" distR="114300" simplePos="0" relativeHeight="251657216" behindDoc="0" locked="0" layoutInCell="1" allowOverlap="1" wp14:anchorId="47F1CA90" wp14:editId="0556103F">
            <wp:simplePos x="0" y="0"/>
            <wp:positionH relativeFrom="margin">
              <wp:align>right</wp:align>
            </wp:positionH>
            <wp:positionV relativeFrom="paragraph">
              <wp:posOffset>9525</wp:posOffset>
            </wp:positionV>
            <wp:extent cx="2149475" cy="1138016"/>
            <wp:effectExtent l="0" t="0" r="3175" b="0"/>
            <wp:wrapNone/>
            <wp:docPr id="31" name="Picture 31" descr="A picture containing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PROBE logo yellow png SHADOW 1200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9475" cy="113801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47F09931" wp14:editId="7431D7F2">
                <wp:simplePos x="0" y="0"/>
                <wp:positionH relativeFrom="page">
                  <wp:align>right</wp:align>
                </wp:positionH>
                <wp:positionV relativeFrom="page">
                  <wp:posOffset>-28575</wp:posOffset>
                </wp:positionV>
                <wp:extent cx="3042000" cy="11210400"/>
                <wp:effectExtent l="0" t="0" r="25400" b="10160"/>
                <wp:wrapNone/>
                <wp:docPr id="1" name="Rectangle 1"/>
                <wp:cNvGraphicFramePr/>
                <a:graphic xmlns:a="http://schemas.openxmlformats.org/drawingml/2006/main">
                  <a:graphicData uri="http://schemas.microsoft.com/office/word/2010/wordprocessingShape">
                    <wps:wsp>
                      <wps:cNvSpPr/>
                      <wps:spPr>
                        <a:xfrm>
                          <a:off x="0" y="0"/>
                          <a:ext cx="3042000" cy="11210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0B475" id="Rectangle 1" o:spid="_x0000_s1026" style="position:absolute;margin-left:188.35pt;margin-top:-2.25pt;width:239.55pt;height:882.7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" fillcolor="black [3200]" strokecolor="black [1600]" strokeweight="2pt">
                <w10:wrap anchorx="page" anchory="page"/>
              </v:rect>
            </w:pict>
          </mc:Fallback>
        </mc:AlternateContent>
      </w:r>
    </w:p>
    <w:p w14:paraId="67036E21" w14:textId="77777777" w:rsidR="006E61AA" w:rsidRDefault="006E61AA">
      <w:pPr>
        <w:rPr>
          <w:rFonts w:ascii="Leelawadee UI" w:hAnsi="Leelawadee UI" w:cs="Leelawadee UI"/>
        </w:rPr>
      </w:pPr>
    </w:p>
    <w:p w14:paraId="09A4E379" w14:textId="77777777" w:rsidR="006E61AA" w:rsidRDefault="006E61AA">
      <w:pPr>
        <w:rPr>
          <w:rFonts w:ascii="Leelawadee UI" w:hAnsi="Leelawadee UI" w:cs="Leelawadee UI"/>
        </w:rPr>
      </w:pPr>
    </w:p>
    <w:p w14:paraId="15B759A0" w14:textId="7D113D5D" w:rsidR="006E61AA" w:rsidRDefault="006E61AA">
      <w:pPr>
        <w:rPr>
          <w:rFonts w:ascii="Leelawadee UI" w:hAnsi="Leelawadee UI" w:cs="Leelawadee UI"/>
        </w:rPr>
      </w:pPr>
      <w:bookmarkStart w:id="1" w:name="_Hlk101434137"/>
      <w:bookmarkEnd w:id="1"/>
    </w:p>
    <w:p w14:paraId="35F5F93C" w14:textId="77777777" w:rsidR="006E61AA" w:rsidRDefault="006E61AA">
      <w:pPr>
        <w:rPr>
          <w:rFonts w:ascii="Leelawadee UI" w:hAnsi="Leelawadee UI" w:cs="Leelawadee UI"/>
        </w:rPr>
      </w:pPr>
    </w:p>
    <w:p w14:paraId="38674FC9" w14:textId="77777777" w:rsidR="006E61AA" w:rsidRDefault="006E61AA">
      <w:pPr>
        <w:rPr>
          <w:rFonts w:ascii="Leelawadee UI" w:hAnsi="Leelawadee UI" w:cs="Leelawadee UI"/>
        </w:rPr>
      </w:pPr>
    </w:p>
    <w:p w14:paraId="6E6C9574" w14:textId="19015AF6" w:rsidR="006E61AA" w:rsidRDefault="006E61AA">
      <w:pPr>
        <w:rPr>
          <w:rFonts w:ascii="Leelawadee UI" w:hAnsi="Leelawadee UI" w:cs="Leelawadee UI"/>
        </w:rPr>
      </w:pPr>
    </w:p>
    <w:p w14:paraId="56AE6F43" w14:textId="640B52BA" w:rsidR="006E61AA" w:rsidRDefault="00000000">
      <w:pPr>
        <w:pStyle w:val="P68B1DB1-Normal1"/>
      </w:pPr>
      <w:r>
        <w:rPr>
          <w:noProof/>
        </w:rPr>
        <mc:AlternateContent>
          <mc:Choice Requires="wps">
            <w:drawing>
              <wp:anchor distT="0" distB="0" distL="114300" distR="114300" simplePos="0" relativeHeight="251661312" behindDoc="1" locked="0" layoutInCell="1" allowOverlap="1" wp14:anchorId="37365560" wp14:editId="1200C883">
                <wp:simplePos x="0" y="0"/>
                <wp:positionH relativeFrom="page">
                  <wp:posOffset>-57149</wp:posOffset>
                </wp:positionH>
                <wp:positionV relativeFrom="page">
                  <wp:posOffset>3033713</wp:posOffset>
                </wp:positionV>
                <wp:extent cx="7589838" cy="795337"/>
                <wp:effectExtent l="0" t="0" r="11430" b="24130"/>
                <wp:wrapNone/>
                <wp:docPr id="2" name="Rectangle 2"/>
                <wp:cNvGraphicFramePr/>
                <a:graphic xmlns:a="http://schemas.openxmlformats.org/drawingml/2006/main">
                  <a:graphicData uri="http://schemas.microsoft.com/office/word/2010/wordprocessingShape">
                    <wps:wsp>
                      <wps:cNvSpPr/>
                      <wps:spPr>
                        <a:xfrm>
                          <a:off x="0" y="0"/>
                          <a:ext cx="7589838" cy="79533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62DFF" id="Rectangle 2" o:spid="_x0000_s1026" style="position:absolute;margin-left:-4.5pt;margin-top:238.9pt;width:597.65pt;height:62.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" fillcolor="black [3200]" strokecolor="black [1600]" strokeweight="2pt">
                <w10:wrap anchorx="page" anchory="page"/>
              </v:rect>
            </w:pict>
          </mc:Fallback>
        </mc:AlternateContent>
      </w:r>
    </w:p>
    <w:p w14:paraId="00C5AA25" w14:textId="055D36C4" w:rsidR="006E61AA" w:rsidRDefault="00000000">
      <w:pPr>
        <w:pStyle w:val="Title"/>
      </w:pPr>
      <w:r>
        <w:t>Guide d'utilisation de la tablette X-Range</w:t>
      </w:r>
    </w:p>
    <w:p w14:paraId="3951A25C" w14:textId="50C140F0" w:rsidR="006E61AA" w:rsidRDefault="00000000">
      <w:pPr>
        <w:pStyle w:val="Title"/>
      </w:pPr>
      <w:r>
        <w:t>Version 1.0</w:t>
      </w:r>
    </w:p>
    <w:p w14:paraId="05968A9A" w14:textId="34E7F3C3" w:rsidR="006E61AA" w:rsidRDefault="00000000">
      <w:pPr>
        <w:pStyle w:val="P68B1DB1-Normal1"/>
      </w:pPr>
      <w:r>
        <w:rPr>
          <w:noProof/>
        </w:rPr>
        <w:drawing>
          <wp:inline distT="0" distB="0" distL="0" distR="0" wp14:anchorId="21718788" wp14:editId="106E0692">
            <wp:extent cx="2478000" cy="2424398"/>
            <wp:effectExtent l="0" t="0" r="0" b="0"/>
            <wp:docPr id="12653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3804" cy="2449644"/>
                    </a:xfrm>
                    <a:prstGeom prst="rect">
                      <a:avLst/>
                    </a:prstGeom>
                    <a:noFill/>
                    <a:ln>
                      <a:noFill/>
                    </a:ln>
                  </pic:spPr>
                </pic:pic>
              </a:graphicData>
            </a:graphic>
          </wp:inline>
        </w:drawing>
      </w:r>
    </w:p>
    <w:p w14:paraId="7B4FD929" w14:textId="63ACF24B" w:rsidR="006E61AA" w:rsidRDefault="006E61AA">
      <w:pPr>
        <w:rPr>
          <w:rFonts w:ascii="Leelawadee UI" w:hAnsi="Leelawadee UI" w:cs="Leelawadee UI"/>
          <w:b/>
        </w:rPr>
      </w:pPr>
    </w:p>
    <w:p w14:paraId="70CBCC78" w14:textId="66926AC9" w:rsidR="006E61AA" w:rsidRDefault="006E61AA">
      <w:pPr>
        <w:rPr>
          <w:rFonts w:ascii="Leelawadee UI" w:hAnsi="Leelawadee UI" w:cs="Leelawadee UI"/>
        </w:rPr>
      </w:pPr>
    </w:p>
    <w:p w14:paraId="62203570" w14:textId="77777777" w:rsidR="006E61AA" w:rsidRDefault="006E61AA">
      <w:pPr>
        <w:rPr>
          <w:rFonts w:ascii="Leelawadee UI" w:hAnsi="Leelawadee UI" w:cs="Leelawadee UI"/>
        </w:rPr>
      </w:pPr>
    </w:p>
    <w:p w14:paraId="4F65320F" w14:textId="77777777" w:rsidR="006E61AA" w:rsidRDefault="006E61AA">
      <w:pPr>
        <w:rPr>
          <w:rFonts w:ascii="Leelawadee UI" w:hAnsi="Leelawadee UI" w:cs="Leelawadee UI"/>
        </w:rPr>
      </w:pPr>
    </w:p>
    <w:p w14:paraId="20705CF4" w14:textId="77777777" w:rsidR="006E61AA" w:rsidRDefault="006E61AA">
      <w:pPr>
        <w:rPr>
          <w:rFonts w:ascii="Leelawadee UI" w:hAnsi="Leelawadee UI" w:cs="Leelawadee UI"/>
        </w:rPr>
      </w:pPr>
    </w:p>
    <w:p w14:paraId="7E67A573" w14:textId="77777777" w:rsidR="006E61AA" w:rsidRDefault="006E61AA">
      <w:pPr>
        <w:rPr>
          <w:rFonts w:ascii="Leelawadee UI" w:hAnsi="Leelawadee UI" w:cs="Leelawadee UI"/>
        </w:rPr>
      </w:pPr>
    </w:p>
    <w:p w14:paraId="783E4FE0" w14:textId="77777777" w:rsidR="006E61AA" w:rsidRDefault="006E61AA">
      <w:pPr>
        <w:rPr>
          <w:rFonts w:ascii="Leelawadee UI" w:hAnsi="Leelawadee UI" w:cs="Leelawadee UI"/>
        </w:rPr>
      </w:pPr>
    </w:p>
    <w:p w14:paraId="098B29D5" w14:textId="77777777" w:rsidR="006E61AA" w:rsidRDefault="006E61AA">
      <w:pPr>
        <w:rPr>
          <w:rFonts w:ascii="Leelawadee UI" w:hAnsi="Leelawadee UI" w:cs="Leelawadee UI"/>
        </w:rPr>
      </w:pPr>
    </w:p>
    <w:p w14:paraId="3AD081C2" w14:textId="33493FA9" w:rsidR="006E61AA" w:rsidRDefault="00B81E29">
      <w:pPr>
        <w:pStyle w:val="P68B1DB1-Normal2"/>
        <w:jc w:val="right"/>
      </w:pPr>
      <w:r>
        <w:t>Centrés sur l’avenir</w:t>
      </w:r>
    </w:p>
    <w:p w14:paraId="6C0EBDD9" w14:textId="77777777" w:rsidR="006E61AA" w:rsidRDefault="00000000">
      <w:pPr>
        <w:pStyle w:val="P68B1DB1-Normal3"/>
        <w:jc w:val="right"/>
      </w:pPr>
      <w:r>
        <w:lastRenderedPageBreak/>
        <w:t>Scanprobe Techniques Limited</w:t>
      </w:r>
    </w:p>
    <w:p w14:paraId="031A0E89" w14:textId="77777777" w:rsidR="006E61AA" w:rsidRDefault="006E61AA">
      <w:pPr>
        <w:rPr>
          <w:rFonts w:ascii="Leelawadee UI" w:hAnsi="Leelawadee UI" w:cs="Leelawadee UI"/>
          <w:i/>
        </w:rPr>
      </w:pPr>
    </w:p>
    <w:p w14:paraId="786B2146" w14:textId="77777777" w:rsidR="006E61AA" w:rsidRDefault="006E61AA">
      <w:pPr>
        <w:rPr>
          <w:rFonts w:ascii="Leelawadee UI" w:hAnsi="Leelawadee UI" w:cs="Leelawadee UI"/>
        </w:rPr>
        <w:sectPr w:rsidR="006E61AA" w:rsidSect="00907037">
          <w:headerReference w:type="even" r:id="rId13"/>
          <w:headerReference w:type="default" r:id="rId14"/>
          <w:footerReference w:type="even" r:id="rId15"/>
          <w:footerReference w:type="default" r:id="rId16"/>
          <w:pgSz w:w="11906" w:h="16838" w:code="9"/>
          <w:pgMar w:top="1440" w:right="1440" w:bottom="1440" w:left="1440" w:header="720" w:footer="720" w:gutter="0"/>
          <w:cols w:space="720"/>
          <w:docGrid w:linePitch="360"/>
        </w:sectPr>
      </w:pPr>
    </w:p>
    <w:p w14:paraId="40E86308" w14:textId="2AE7DBA2" w:rsidR="006E61AA" w:rsidRDefault="00000000">
      <w:pPr>
        <w:pStyle w:val="P68B1DB1-Title4"/>
        <w:jc w:val="center"/>
      </w:pPr>
      <w:r>
        <w:lastRenderedPageBreak/>
        <w:t>Copyright © Scanprobe Techniques Ltd. 2023</w:t>
      </w:r>
    </w:p>
    <w:p w14:paraId="2E2BF343" w14:textId="77777777" w:rsidR="006E61AA" w:rsidRDefault="00000000">
      <w:r>
        <w:t>Ce document est délivré à titre confidentiel uniquement aux fins documentées pour lesquelles il est fourni. La reproduction totale ou partielle ou l'utilisation dans un but autre que l'objectif original pour lequel il a été fourni est interdite, sauf avec le consentement écrit de Scanprobe Techniques Limited Ltd et seulement à la condition que cette clause de confidentialité sous forme non modifiée soit incluse dans cette reproduction.</w:t>
      </w:r>
    </w:p>
    <w:sdt>
      <w:sdtPr>
        <w:rPr>
          <w:rFonts w:ascii="Leelawadee" w:hAnsi="Leelawadee" w:cs="Times New Roman"/>
          <w:b/>
          <w:sz w:val="22"/>
        </w:rPr>
        <w:id w:val="-742333"/>
        <w:docPartObj>
          <w:docPartGallery w:val="Table of Contents"/>
          <w:docPartUnique/>
        </w:docPartObj>
      </w:sdtPr>
      <w:sdtEndPr>
        <w:rPr>
          <w:b w:val="0"/>
          <w:noProof/>
        </w:rPr>
      </w:sdtEndPr>
      <w:sdtContent>
        <w:p w14:paraId="5DB42A8E" w14:textId="77777777" w:rsidR="006E61AA" w:rsidRDefault="00000000">
          <w:pPr>
            <w:pStyle w:val="TOCHeading"/>
          </w:pPr>
          <w:r>
            <w:t>Table des matières</w:t>
          </w:r>
        </w:p>
        <w:p w14:paraId="546A7315" w14:textId="3AB4A804" w:rsidR="005F3C70" w:rsidRDefault="00000000">
          <w:pPr>
            <w:pStyle w:val="TOC1"/>
            <w:rPr>
              <w:rFonts w:asciiTheme="minorHAnsi" w:eastAsiaTheme="minorEastAsia" w:hAnsiTheme="minorHAnsi" w:cstheme="minorBidi"/>
              <w:b w:val="0"/>
              <w:noProof/>
              <w:kern w:val="2"/>
              <w:sz w:val="24"/>
              <w:szCs w:val="24"/>
              <w:lang w:val="en-US" w:eastAsia="en-US"/>
              <w14:ligatures w14:val="standardContextual"/>
            </w:rPr>
          </w:pPr>
          <w:r>
            <w:rPr>
              <w:rStyle w:val="Hyperlink"/>
            </w:rPr>
            <w:fldChar w:fldCharType="begin"/>
          </w:r>
          <w:r>
            <w:rPr>
              <w:rStyle w:val="Hyperlink"/>
              <w:rFonts w:ascii="Leelawadee UI" w:hAnsi="Leelawadee UI" w:cs="Leelawadee UI"/>
            </w:rPr>
            <w:instrText xml:space="preserve"> TOC \h \z \t "Heading 1,1,Heading 2,2,Heading 3,3,Annex Title,1,Annex 1,2" </w:instrText>
          </w:r>
          <w:r>
            <w:rPr>
              <w:rStyle w:val="Hyperlink"/>
            </w:rPr>
            <w:fldChar w:fldCharType="separate"/>
          </w:r>
          <w:hyperlink w:anchor="_Toc165557110" w:history="1">
            <w:r w:rsidR="005F3C70" w:rsidRPr="00D8557D">
              <w:rPr>
                <w:rStyle w:val="Hyperlink"/>
                <w:noProof/>
              </w:rPr>
              <w:t>Introduction</w:t>
            </w:r>
            <w:r w:rsidR="005F3C70">
              <w:rPr>
                <w:noProof/>
                <w:webHidden/>
              </w:rPr>
              <w:tab/>
            </w:r>
            <w:r w:rsidR="005F3C70">
              <w:rPr>
                <w:noProof/>
                <w:webHidden/>
              </w:rPr>
              <w:fldChar w:fldCharType="begin"/>
            </w:r>
            <w:r w:rsidR="005F3C70">
              <w:rPr>
                <w:noProof/>
                <w:webHidden/>
              </w:rPr>
              <w:instrText xml:space="preserve"> PAGEREF _Toc165557110 \h </w:instrText>
            </w:r>
            <w:r w:rsidR="005F3C70">
              <w:rPr>
                <w:noProof/>
                <w:webHidden/>
              </w:rPr>
            </w:r>
            <w:r w:rsidR="005F3C70">
              <w:rPr>
                <w:noProof/>
                <w:webHidden/>
              </w:rPr>
              <w:fldChar w:fldCharType="separate"/>
            </w:r>
            <w:r w:rsidR="005F3C70">
              <w:rPr>
                <w:noProof/>
                <w:webHidden/>
              </w:rPr>
              <w:t>6</w:t>
            </w:r>
            <w:r w:rsidR="005F3C70">
              <w:rPr>
                <w:noProof/>
                <w:webHidden/>
              </w:rPr>
              <w:fldChar w:fldCharType="end"/>
            </w:r>
          </w:hyperlink>
        </w:p>
        <w:p w14:paraId="12CDD0F6" w14:textId="5BBEFF93" w:rsidR="005F3C70" w:rsidRDefault="005F3C7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7111" w:history="1">
            <w:r w:rsidRPr="00D8557D">
              <w:rPr>
                <w:rStyle w:val="Hyperlink"/>
                <w:noProof/>
              </w:rPr>
              <w:t>À propos de ce manuel</w:t>
            </w:r>
            <w:r>
              <w:rPr>
                <w:noProof/>
                <w:webHidden/>
              </w:rPr>
              <w:tab/>
            </w:r>
            <w:r>
              <w:rPr>
                <w:noProof/>
                <w:webHidden/>
              </w:rPr>
              <w:fldChar w:fldCharType="begin"/>
            </w:r>
            <w:r>
              <w:rPr>
                <w:noProof/>
                <w:webHidden/>
              </w:rPr>
              <w:instrText xml:space="preserve"> PAGEREF _Toc165557111 \h </w:instrText>
            </w:r>
            <w:r>
              <w:rPr>
                <w:noProof/>
                <w:webHidden/>
              </w:rPr>
            </w:r>
            <w:r>
              <w:rPr>
                <w:noProof/>
                <w:webHidden/>
              </w:rPr>
              <w:fldChar w:fldCharType="separate"/>
            </w:r>
            <w:r>
              <w:rPr>
                <w:noProof/>
                <w:webHidden/>
              </w:rPr>
              <w:t>6</w:t>
            </w:r>
            <w:r>
              <w:rPr>
                <w:noProof/>
                <w:webHidden/>
              </w:rPr>
              <w:fldChar w:fldCharType="end"/>
            </w:r>
          </w:hyperlink>
        </w:p>
        <w:p w14:paraId="7CD62928" w14:textId="25966792" w:rsidR="005F3C70" w:rsidRDefault="005F3C7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7112" w:history="1">
            <w:r w:rsidRPr="00D8557D">
              <w:rPr>
                <w:rStyle w:val="Hyperlink"/>
                <w:noProof/>
              </w:rPr>
              <w:t>Fonctions de la tablette</w:t>
            </w:r>
            <w:r>
              <w:rPr>
                <w:noProof/>
                <w:webHidden/>
              </w:rPr>
              <w:tab/>
            </w:r>
            <w:r>
              <w:rPr>
                <w:noProof/>
                <w:webHidden/>
              </w:rPr>
              <w:fldChar w:fldCharType="begin"/>
            </w:r>
            <w:r>
              <w:rPr>
                <w:noProof/>
                <w:webHidden/>
              </w:rPr>
              <w:instrText xml:space="preserve"> PAGEREF _Toc165557112 \h </w:instrText>
            </w:r>
            <w:r>
              <w:rPr>
                <w:noProof/>
                <w:webHidden/>
              </w:rPr>
            </w:r>
            <w:r>
              <w:rPr>
                <w:noProof/>
                <w:webHidden/>
              </w:rPr>
              <w:fldChar w:fldCharType="separate"/>
            </w:r>
            <w:r>
              <w:rPr>
                <w:noProof/>
                <w:webHidden/>
              </w:rPr>
              <w:t>7</w:t>
            </w:r>
            <w:r>
              <w:rPr>
                <w:noProof/>
                <w:webHidden/>
              </w:rPr>
              <w:fldChar w:fldCharType="end"/>
            </w:r>
          </w:hyperlink>
        </w:p>
        <w:p w14:paraId="3EF5E1C9" w14:textId="5E9F5E54" w:rsidR="005F3C70" w:rsidRDefault="005F3C7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7113" w:history="1">
            <w:r w:rsidRPr="00D8557D">
              <w:rPr>
                <w:rStyle w:val="Hyperlink"/>
                <w:noProof/>
              </w:rPr>
              <w:t>Guide de démarrage rapide de la tablette X-Range</w:t>
            </w:r>
            <w:r>
              <w:rPr>
                <w:noProof/>
                <w:webHidden/>
              </w:rPr>
              <w:tab/>
            </w:r>
            <w:r>
              <w:rPr>
                <w:noProof/>
                <w:webHidden/>
              </w:rPr>
              <w:fldChar w:fldCharType="begin"/>
            </w:r>
            <w:r>
              <w:rPr>
                <w:noProof/>
                <w:webHidden/>
              </w:rPr>
              <w:instrText xml:space="preserve"> PAGEREF _Toc165557113 \h </w:instrText>
            </w:r>
            <w:r>
              <w:rPr>
                <w:noProof/>
                <w:webHidden/>
              </w:rPr>
            </w:r>
            <w:r>
              <w:rPr>
                <w:noProof/>
                <w:webHidden/>
              </w:rPr>
              <w:fldChar w:fldCharType="separate"/>
            </w:r>
            <w:r>
              <w:rPr>
                <w:noProof/>
                <w:webHidden/>
              </w:rPr>
              <w:t>9</w:t>
            </w:r>
            <w:r>
              <w:rPr>
                <w:noProof/>
                <w:webHidden/>
              </w:rPr>
              <w:fldChar w:fldCharType="end"/>
            </w:r>
          </w:hyperlink>
        </w:p>
        <w:p w14:paraId="79E3B867" w14:textId="695CD03D" w:rsidR="005F3C70" w:rsidRDefault="005F3C7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7114" w:history="1">
            <w:r w:rsidRPr="00D8557D">
              <w:rPr>
                <w:rStyle w:val="Hyperlink"/>
                <w:noProof/>
              </w:rPr>
              <w:t>Configurer la tablette</w:t>
            </w:r>
            <w:r>
              <w:rPr>
                <w:noProof/>
                <w:webHidden/>
              </w:rPr>
              <w:tab/>
            </w:r>
            <w:r>
              <w:rPr>
                <w:noProof/>
                <w:webHidden/>
              </w:rPr>
              <w:fldChar w:fldCharType="begin"/>
            </w:r>
            <w:r>
              <w:rPr>
                <w:noProof/>
                <w:webHidden/>
              </w:rPr>
              <w:instrText xml:space="preserve"> PAGEREF _Toc165557114 \h </w:instrText>
            </w:r>
            <w:r>
              <w:rPr>
                <w:noProof/>
                <w:webHidden/>
              </w:rPr>
            </w:r>
            <w:r>
              <w:rPr>
                <w:noProof/>
                <w:webHidden/>
              </w:rPr>
              <w:fldChar w:fldCharType="separate"/>
            </w:r>
            <w:r>
              <w:rPr>
                <w:noProof/>
                <w:webHidden/>
              </w:rPr>
              <w:t>10</w:t>
            </w:r>
            <w:r>
              <w:rPr>
                <w:noProof/>
                <w:webHidden/>
              </w:rPr>
              <w:fldChar w:fldCharType="end"/>
            </w:r>
          </w:hyperlink>
        </w:p>
        <w:p w14:paraId="30264633" w14:textId="6577805D" w:rsidR="005F3C70" w:rsidRDefault="005F3C70">
          <w:pPr>
            <w:pStyle w:val="TOC2"/>
            <w:rPr>
              <w:rFonts w:asciiTheme="minorHAnsi" w:eastAsiaTheme="minorEastAsia" w:hAnsiTheme="minorHAnsi" w:cstheme="minorBidi"/>
              <w:noProof/>
              <w:kern w:val="2"/>
              <w:sz w:val="24"/>
              <w:szCs w:val="24"/>
              <w:lang w:val="en-US" w:eastAsia="en-US"/>
              <w14:ligatures w14:val="standardContextual"/>
            </w:rPr>
          </w:pPr>
          <w:hyperlink w:anchor="_Toc165557115" w:history="1">
            <w:r w:rsidRPr="00D8557D">
              <w:rPr>
                <w:rStyle w:val="Hyperlink"/>
                <w:noProof/>
              </w:rPr>
              <w:t>Installer une carte SIM</w:t>
            </w:r>
            <w:r>
              <w:rPr>
                <w:noProof/>
                <w:webHidden/>
              </w:rPr>
              <w:tab/>
            </w:r>
            <w:r>
              <w:rPr>
                <w:noProof/>
                <w:webHidden/>
              </w:rPr>
              <w:fldChar w:fldCharType="begin"/>
            </w:r>
            <w:r>
              <w:rPr>
                <w:noProof/>
                <w:webHidden/>
              </w:rPr>
              <w:instrText xml:space="preserve"> PAGEREF _Toc165557115 \h </w:instrText>
            </w:r>
            <w:r>
              <w:rPr>
                <w:noProof/>
                <w:webHidden/>
              </w:rPr>
            </w:r>
            <w:r>
              <w:rPr>
                <w:noProof/>
                <w:webHidden/>
              </w:rPr>
              <w:fldChar w:fldCharType="separate"/>
            </w:r>
            <w:r>
              <w:rPr>
                <w:noProof/>
                <w:webHidden/>
              </w:rPr>
              <w:t>10</w:t>
            </w:r>
            <w:r>
              <w:rPr>
                <w:noProof/>
                <w:webHidden/>
              </w:rPr>
              <w:fldChar w:fldCharType="end"/>
            </w:r>
          </w:hyperlink>
        </w:p>
        <w:p w14:paraId="475FD2E4" w14:textId="32A1E1E1" w:rsidR="005F3C70" w:rsidRDefault="005F3C70">
          <w:pPr>
            <w:pStyle w:val="TOC2"/>
            <w:rPr>
              <w:rFonts w:asciiTheme="minorHAnsi" w:eastAsiaTheme="minorEastAsia" w:hAnsiTheme="minorHAnsi" w:cstheme="minorBidi"/>
              <w:noProof/>
              <w:kern w:val="2"/>
              <w:sz w:val="24"/>
              <w:szCs w:val="24"/>
              <w:lang w:val="en-US" w:eastAsia="en-US"/>
              <w14:ligatures w14:val="standardContextual"/>
            </w:rPr>
          </w:pPr>
          <w:hyperlink w:anchor="_Toc165557116" w:history="1">
            <w:r w:rsidRPr="00D8557D">
              <w:rPr>
                <w:rStyle w:val="Hyperlink"/>
                <w:noProof/>
              </w:rPr>
              <w:t>Charger l'appareil</w:t>
            </w:r>
            <w:r>
              <w:rPr>
                <w:noProof/>
                <w:webHidden/>
              </w:rPr>
              <w:tab/>
            </w:r>
            <w:r>
              <w:rPr>
                <w:noProof/>
                <w:webHidden/>
              </w:rPr>
              <w:fldChar w:fldCharType="begin"/>
            </w:r>
            <w:r>
              <w:rPr>
                <w:noProof/>
                <w:webHidden/>
              </w:rPr>
              <w:instrText xml:space="preserve"> PAGEREF _Toc165557116 \h </w:instrText>
            </w:r>
            <w:r>
              <w:rPr>
                <w:noProof/>
                <w:webHidden/>
              </w:rPr>
            </w:r>
            <w:r>
              <w:rPr>
                <w:noProof/>
                <w:webHidden/>
              </w:rPr>
              <w:fldChar w:fldCharType="separate"/>
            </w:r>
            <w:r>
              <w:rPr>
                <w:noProof/>
                <w:webHidden/>
              </w:rPr>
              <w:t>15</w:t>
            </w:r>
            <w:r>
              <w:rPr>
                <w:noProof/>
                <w:webHidden/>
              </w:rPr>
              <w:fldChar w:fldCharType="end"/>
            </w:r>
          </w:hyperlink>
        </w:p>
        <w:p w14:paraId="422A4FCB" w14:textId="2FCC9DE6" w:rsidR="005F3C70" w:rsidRDefault="005F3C70">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117" w:history="1">
            <w:r w:rsidRPr="00D8557D">
              <w:rPr>
                <w:rStyle w:val="Hyperlink"/>
                <w:noProof/>
              </w:rPr>
              <w:t>Voyant  Led de charge de la tablette</w:t>
            </w:r>
            <w:r>
              <w:rPr>
                <w:noProof/>
                <w:webHidden/>
              </w:rPr>
              <w:tab/>
            </w:r>
            <w:r>
              <w:rPr>
                <w:noProof/>
                <w:webHidden/>
              </w:rPr>
              <w:fldChar w:fldCharType="begin"/>
            </w:r>
            <w:r>
              <w:rPr>
                <w:noProof/>
                <w:webHidden/>
              </w:rPr>
              <w:instrText xml:space="preserve"> PAGEREF _Toc165557117 \h </w:instrText>
            </w:r>
            <w:r>
              <w:rPr>
                <w:noProof/>
                <w:webHidden/>
              </w:rPr>
            </w:r>
            <w:r>
              <w:rPr>
                <w:noProof/>
                <w:webHidden/>
              </w:rPr>
              <w:fldChar w:fldCharType="separate"/>
            </w:r>
            <w:r>
              <w:rPr>
                <w:noProof/>
                <w:webHidden/>
              </w:rPr>
              <w:t>15</w:t>
            </w:r>
            <w:r>
              <w:rPr>
                <w:noProof/>
                <w:webHidden/>
              </w:rPr>
              <w:fldChar w:fldCharType="end"/>
            </w:r>
          </w:hyperlink>
        </w:p>
        <w:p w14:paraId="6C43E5DA" w14:textId="6BEB1041" w:rsidR="005F3C70" w:rsidRDefault="005F3C70">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118" w:history="1">
            <w:r w:rsidRPr="00D8557D">
              <w:rPr>
                <w:rStyle w:val="Hyperlink"/>
                <w:noProof/>
              </w:rPr>
              <w:t>Température de charge</w:t>
            </w:r>
            <w:r>
              <w:rPr>
                <w:noProof/>
                <w:webHidden/>
              </w:rPr>
              <w:tab/>
            </w:r>
            <w:r>
              <w:rPr>
                <w:noProof/>
                <w:webHidden/>
              </w:rPr>
              <w:fldChar w:fldCharType="begin"/>
            </w:r>
            <w:r>
              <w:rPr>
                <w:noProof/>
                <w:webHidden/>
              </w:rPr>
              <w:instrText xml:space="preserve"> PAGEREF _Toc165557118 \h </w:instrText>
            </w:r>
            <w:r>
              <w:rPr>
                <w:noProof/>
                <w:webHidden/>
              </w:rPr>
            </w:r>
            <w:r>
              <w:rPr>
                <w:noProof/>
                <w:webHidden/>
              </w:rPr>
              <w:fldChar w:fldCharType="separate"/>
            </w:r>
            <w:r>
              <w:rPr>
                <w:noProof/>
                <w:webHidden/>
              </w:rPr>
              <w:t>15</w:t>
            </w:r>
            <w:r>
              <w:rPr>
                <w:noProof/>
                <w:webHidden/>
              </w:rPr>
              <w:fldChar w:fldCharType="end"/>
            </w:r>
          </w:hyperlink>
        </w:p>
        <w:p w14:paraId="03D5C480" w14:textId="00E60B24" w:rsidR="005F3C70" w:rsidRDefault="005F3C70">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119" w:history="1">
            <w:r w:rsidRPr="00D8557D">
              <w:rPr>
                <w:rStyle w:val="Hyperlink"/>
                <w:noProof/>
              </w:rPr>
              <w:t>Accessoires de charge</w:t>
            </w:r>
            <w:r>
              <w:rPr>
                <w:noProof/>
                <w:webHidden/>
              </w:rPr>
              <w:tab/>
            </w:r>
            <w:r>
              <w:rPr>
                <w:noProof/>
                <w:webHidden/>
              </w:rPr>
              <w:fldChar w:fldCharType="begin"/>
            </w:r>
            <w:r>
              <w:rPr>
                <w:noProof/>
                <w:webHidden/>
              </w:rPr>
              <w:instrText xml:space="preserve"> PAGEREF _Toc165557119 \h </w:instrText>
            </w:r>
            <w:r>
              <w:rPr>
                <w:noProof/>
                <w:webHidden/>
              </w:rPr>
            </w:r>
            <w:r>
              <w:rPr>
                <w:noProof/>
                <w:webHidden/>
              </w:rPr>
              <w:fldChar w:fldCharType="separate"/>
            </w:r>
            <w:r>
              <w:rPr>
                <w:noProof/>
                <w:webHidden/>
              </w:rPr>
              <w:t>16</w:t>
            </w:r>
            <w:r>
              <w:rPr>
                <w:noProof/>
                <w:webHidden/>
              </w:rPr>
              <w:fldChar w:fldCharType="end"/>
            </w:r>
          </w:hyperlink>
        </w:p>
        <w:p w14:paraId="3AE00FFB" w14:textId="0A72C9F7" w:rsidR="005F3C70" w:rsidRDefault="005F3C70">
          <w:pPr>
            <w:pStyle w:val="TOC2"/>
            <w:rPr>
              <w:rFonts w:asciiTheme="minorHAnsi" w:eastAsiaTheme="minorEastAsia" w:hAnsiTheme="minorHAnsi" w:cstheme="minorBidi"/>
              <w:noProof/>
              <w:kern w:val="2"/>
              <w:sz w:val="24"/>
              <w:szCs w:val="24"/>
              <w:lang w:val="en-US" w:eastAsia="en-US"/>
              <w14:ligatures w14:val="standardContextual"/>
            </w:rPr>
          </w:pPr>
          <w:hyperlink w:anchor="_Toc165557120" w:history="1">
            <w:r w:rsidRPr="00D8557D">
              <w:rPr>
                <w:rStyle w:val="Hyperlink"/>
                <w:noProof/>
              </w:rPr>
              <w:t>Configurer le logiciel de partage de fichiers</w:t>
            </w:r>
            <w:r>
              <w:rPr>
                <w:noProof/>
                <w:webHidden/>
              </w:rPr>
              <w:tab/>
            </w:r>
            <w:r>
              <w:rPr>
                <w:noProof/>
                <w:webHidden/>
              </w:rPr>
              <w:fldChar w:fldCharType="begin"/>
            </w:r>
            <w:r>
              <w:rPr>
                <w:noProof/>
                <w:webHidden/>
              </w:rPr>
              <w:instrText xml:space="preserve"> PAGEREF _Toc165557120 \h </w:instrText>
            </w:r>
            <w:r>
              <w:rPr>
                <w:noProof/>
                <w:webHidden/>
              </w:rPr>
            </w:r>
            <w:r>
              <w:rPr>
                <w:noProof/>
                <w:webHidden/>
              </w:rPr>
              <w:fldChar w:fldCharType="separate"/>
            </w:r>
            <w:r>
              <w:rPr>
                <w:noProof/>
                <w:webHidden/>
              </w:rPr>
              <w:t>17</w:t>
            </w:r>
            <w:r>
              <w:rPr>
                <w:noProof/>
                <w:webHidden/>
              </w:rPr>
              <w:fldChar w:fldCharType="end"/>
            </w:r>
          </w:hyperlink>
        </w:p>
        <w:p w14:paraId="40D1F3D7" w14:textId="4976BA8C" w:rsidR="005F3C70" w:rsidRDefault="005F3C70">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121" w:history="1">
            <w:r w:rsidRPr="00D8557D">
              <w:rPr>
                <w:rStyle w:val="Hyperlink"/>
                <w:noProof/>
              </w:rPr>
              <w:t>Configurer Dropbox</w:t>
            </w:r>
            <w:r>
              <w:rPr>
                <w:noProof/>
                <w:webHidden/>
              </w:rPr>
              <w:tab/>
            </w:r>
            <w:r>
              <w:rPr>
                <w:noProof/>
                <w:webHidden/>
              </w:rPr>
              <w:fldChar w:fldCharType="begin"/>
            </w:r>
            <w:r>
              <w:rPr>
                <w:noProof/>
                <w:webHidden/>
              </w:rPr>
              <w:instrText xml:space="preserve"> PAGEREF _Toc165557121 \h </w:instrText>
            </w:r>
            <w:r>
              <w:rPr>
                <w:noProof/>
                <w:webHidden/>
              </w:rPr>
            </w:r>
            <w:r>
              <w:rPr>
                <w:noProof/>
                <w:webHidden/>
              </w:rPr>
              <w:fldChar w:fldCharType="separate"/>
            </w:r>
            <w:r>
              <w:rPr>
                <w:noProof/>
                <w:webHidden/>
              </w:rPr>
              <w:t>17</w:t>
            </w:r>
            <w:r>
              <w:rPr>
                <w:noProof/>
                <w:webHidden/>
              </w:rPr>
              <w:fldChar w:fldCharType="end"/>
            </w:r>
          </w:hyperlink>
        </w:p>
        <w:p w14:paraId="518448E9" w14:textId="352D1431" w:rsidR="005F3C70" w:rsidRDefault="005F3C70">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122" w:history="1">
            <w:r w:rsidRPr="00D8557D">
              <w:rPr>
                <w:rStyle w:val="Hyperlink"/>
                <w:noProof/>
              </w:rPr>
              <w:t>Configurer Outlook</w:t>
            </w:r>
            <w:r>
              <w:rPr>
                <w:noProof/>
                <w:webHidden/>
              </w:rPr>
              <w:tab/>
            </w:r>
            <w:r>
              <w:rPr>
                <w:noProof/>
                <w:webHidden/>
              </w:rPr>
              <w:fldChar w:fldCharType="begin"/>
            </w:r>
            <w:r>
              <w:rPr>
                <w:noProof/>
                <w:webHidden/>
              </w:rPr>
              <w:instrText xml:space="preserve"> PAGEREF _Toc165557122 \h </w:instrText>
            </w:r>
            <w:r>
              <w:rPr>
                <w:noProof/>
                <w:webHidden/>
              </w:rPr>
            </w:r>
            <w:r>
              <w:rPr>
                <w:noProof/>
                <w:webHidden/>
              </w:rPr>
              <w:fldChar w:fldCharType="separate"/>
            </w:r>
            <w:r>
              <w:rPr>
                <w:noProof/>
                <w:webHidden/>
              </w:rPr>
              <w:t>19</w:t>
            </w:r>
            <w:r>
              <w:rPr>
                <w:noProof/>
                <w:webHidden/>
              </w:rPr>
              <w:fldChar w:fldCharType="end"/>
            </w:r>
          </w:hyperlink>
        </w:p>
        <w:p w14:paraId="5AEDE943" w14:textId="5ED1D5EE" w:rsidR="005F3C70" w:rsidRDefault="005F3C70">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123" w:history="1">
            <w:r w:rsidRPr="00D8557D">
              <w:rPr>
                <w:rStyle w:val="Hyperlink"/>
                <w:noProof/>
              </w:rPr>
              <w:t>Configurer WhatsApp</w:t>
            </w:r>
            <w:r>
              <w:rPr>
                <w:noProof/>
                <w:webHidden/>
              </w:rPr>
              <w:tab/>
            </w:r>
            <w:r>
              <w:rPr>
                <w:noProof/>
                <w:webHidden/>
              </w:rPr>
              <w:fldChar w:fldCharType="begin"/>
            </w:r>
            <w:r>
              <w:rPr>
                <w:noProof/>
                <w:webHidden/>
              </w:rPr>
              <w:instrText xml:space="preserve"> PAGEREF _Toc165557123 \h </w:instrText>
            </w:r>
            <w:r>
              <w:rPr>
                <w:noProof/>
                <w:webHidden/>
              </w:rPr>
            </w:r>
            <w:r>
              <w:rPr>
                <w:noProof/>
                <w:webHidden/>
              </w:rPr>
              <w:fldChar w:fldCharType="separate"/>
            </w:r>
            <w:r>
              <w:rPr>
                <w:noProof/>
                <w:webHidden/>
              </w:rPr>
              <w:t>21</w:t>
            </w:r>
            <w:r>
              <w:rPr>
                <w:noProof/>
                <w:webHidden/>
              </w:rPr>
              <w:fldChar w:fldCharType="end"/>
            </w:r>
          </w:hyperlink>
        </w:p>
        <w:p w14:paraId="741A8847" w14:textId="50AD16C9" w:rsidR="005F3C70" w:rsidRDefault="005F3C70">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124" w:history="1">
            <w:r w:rsidRPr="00D8557D">
              <w:rPr>
                <w:rStyle w:val="Hyperlink"/>
                <w:noProof/>
              </w:rPr>
              <w:t>Ajouter des contacts à WhatsApp</w:t>
            </w:r>
            <w:r>
              <w:rPr>
                <w:noProof/>
                <w:webHidden/>
              </w:rPr>
              <w:tab/>
            </w:r>
            <w:r>
              <w:rPr>
                <w:noProof/>
                <w:webHidden/>
              </w:rPr>
              <w:fldChar w:fldCharType="begin"/>
            </w:r>
            <w:r>
              <w:rPr>
                <w:noProof/>
                <w:webHidden/>
              </w:rPr>
              <w:instrText xml:space="preserve"> PAGEREF _Toc165557124 \h </w:instrText>
            </w:r>
            <w:r>
              <w:rPr>
                <w:noProof/>
                <w:webHidden/>
              </w:rPr>
            </w:r>
            <w:r>
              <w:rPr>
                <w:noProof/>
                <w:webHidden/>
              </w:rPr>
              <w:fldChar w:fldCharType="separate"/>
            </w:r>
            <w:r>
              <w:rPr>
                <w:noProof/>
                <w:webHidden/>
              </w:rPr>
              <w:t>23</w:t>
            </w:r>
            <w:r>
              <w:rPr>
                <w:noProof/>
                <w:webHidden/>
              </w:rPr>
              <w:fldChar w:fldCharType="end"/>
            </w:r>
          </w:hyperlink>
        </w:p>
        <w:p w14:paraId="38EAFCEF" w14:textId="0BF53DA5" w:rsidR="005F3C70" w:rsidRDefault="005F3C70">
          <w:pPr>
            <w:pStyle w:val="TOC2"/>
            <w:rPr>
              <w:rFonts w:asciiTheme="minorHAnsi" w:eastAsiaTheme="minorEastAsia" w:hAnsiTheme="minorHAnsi" w:cstheme="minorBidi"/>
              <w:noProof/>
              <w:kern w:val="2"/>
              <w:sz w:val="24"/>
              <w:szCs w:val="24"/>
              <w:lang w:val="en-US" w:eastAsia="en-US"/>
              <w14:ligatures w14:val="standardContextual"/>
            </w:rPr>
          </w:pPr>
          <w:hyperlink w:anchor="_Toc165557125" w:history="1">
            <w:r w:rsidRPr="00D8557D">
              <w:rPr>
                <w:rStyle w:val="Hyperlink"/>
                <w:noProof/>
              </w:rPr>
              <w:t>Configurer les informations sur l'entreprise et insérer le logo de l'entreprise</w:t>
            </w:r>
            <w:r>
              <w:rPr>
                <w:noProof/>
                <w:webHidden/>
              </w:rPr>
              <w:tab/>
            </w:r>
            <w:r>
              <w:rPr>
                <w:noProof/>
                <w:webHidden/>
              </w:rPr>
              <w:fldChar w:fldCharType="begin"/>
            </w:r>
            <w:r>
              <w:rPr>
                <w:noProof/>
                <w:webHidden/>
              </w:rPr>
              <w:instrText xml:space="preserve"> PAGEREF _Toc165557125 \h </w:instrText>
            </w:r>
            <w:r>
              <w:rPr>
                <w:noProof/>
                <w:webHidden/>
              </w:rPr>
            </w:r>
            <w:r>
              <w:rPr>
                <w:noProof/>
                <w:webHidden/>
              </w:rPr>
              <w:fldChar w:fldCharType="separate"/>
            </w:r>
            <w:r>
              <w:rPr>
                <w:noProof/>
                <w:webHidden/>
              </w:rPr>
              <w:t>25</w:t>
            </w:r>
            <w:r>
              <w:rPr>
                <w:noProof/>
                <w:webHidden/>
              </w:rPr>
              <w:fldChar w:fldCharType="end"/>
            </w:r>
          </w:hyperlink>
        </w:p>
        <w:p w14:paraId="29F64174" w14:textId="1C65C2FF" w:rsidR="005F3C70" w:rsidRDefault="005F3C7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7126" w:history="1">
            <w:r w:rsidRPr="00D8557D">
              <w:rPr>
                <w:rStyle w:val="Hyperlink"/>
                <w:noProof/>
              </w:rPr>
              <w:t>Logiciel tablette</w:t>
            </w:r>
            <w:r>
              <w:rPr>
                <w:noProof/>
                <w:webHidden/>
              </w:rPr>
              <w:tab/>
            </w:r>
            <w:r>
              <w:rPr>
                <w:noProof/>
                <w:webHidden/>
              </w:rPr>
              <w:fldChar w:fldCharType="begin"/>
            </w:r>
            <w:r>
              <w:rPr>
                <w:noProof/>
                <w:webHidden/>
              </w:rPr>
              <w:instrText xml:space="preserve"> PAGEREF _Toc165557126 \h </w:instrText>
            </w:r>
            <w:r>
              <w:rPr>
                <w:noProof/>
                <w:webHidden/>
              </w:rPr>
            </w:r>
            <w:r>
              <w:rPr>
                <w:noProof/>
                <w:webHidden/>
              </w:rPr>
              <w:fldChar w:fldCharType="separate"/>
            </w:r>
            <w:r>
              <w:rPr>
                <w:noProof/>
                <w:webHidden/>
              </w:rPr>
              <w:t>31</w:t>
            </w:r>
            <w:r>
              <w:rPr>
                <w:noProof/>
                <w:webHidden/>
              </w:rPr>
              <w:fldChar w:fldCharType="end"/>
            </w:r>
          </w:hyperlink>
        </w:p>
        <w:p w14:paraId="6739D6CE" w14:textId="40A2CD25" w:rsidR="005F3C70" w:rsidRDefault="005F3C70">
          <w:pPr>
            <w:pStyle w:val="TOC2"/>
            <w:rPr>
              <w:rFonts w:asciiTheme="minorHAnsi" w:eastAsiaTheme="minorEastAsia" w:hAnsiTheme="minorHAnsi" w:cstheme="minorBidi"/>
              <w:noProof/>
              <w:kern w:val="2"/>
              <w:sz w:val="24"/>
              <w:szCs w:val="24"/>
              <w:lang w:val="en-US" w:eastAsia="en-US"/>
              <w14:ligatures w14:val="standardContextual"/>
            </w:rPr>
          </w:pPr>
          <w:hyperlink w:anchor="_Toc165557127" w:history="1">
            <w:r w:rsidRPr="00D8557D">
              <w:rPr>
                <w:rStyle w:val="Hyperlink"/>
                <w:noProof/>
              </w:rPr>
              <w:t>Paramètres X-Range</w:t>
            </w:r>
            <w:r>
              <w:rPr>
                <w:noProof/>
                <w:webHidden/>
              </w:rPr>
              <w:tab/>
            </w:r>
            <w:r>
              <w:rPr>
                <w:noProof/>
                <w:webHidden/>
              </w:rPr>
              <w:fldChar w:fldCharType="begin"/>
            </w:r>
            <w:r>
              <w:rPr>
                <w:noProof/>
                <w:webHidden/>
              </w:rPr>
              <w:instrText xml:space="preserve"> PAGEREF _Toc165557127 \h </w:instrText>
            </w:r>
            <w:r>
              <w:rPr>
                <w:noProof/>
                <w:webHidden/>
              </w:rPr>
            </w:r>
            <w:r>
              <w:rPr>
                <w:noProof/>
                <w:webHidden/>
              </w:rPr>
              <w:fldChar w:fldCharType="separate"/>
            </w:r>
            <w:r>
              <w:rPr>
                <w:noProof/>
                <w:webHidden/>
              </w:rPr>
              <w:t>32</w:t>
            </w:r>
            <w:r>
              <w:rPr>
                <w:noProof/>
                <w:webHidden/>
              </w:rPr>
              <w:fldChar w:fldCharType="end"/>
            </w:r>
          </w:hyperlink>
        </w:p>
        <w:p w14:paraId="30F28A9B" w14:textId="367A4CDC" w:rsidR="005F3C70" w:rsidRDefault="005F3C70">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128" w:history="1">
            <w:r w:rsidRPr="00D8557D">
              <w:rPr>
                <w:rStyle w:val="Hyperlink"/>
                <w:noProof/>
              </w:rPr>
              <w:t>Informations relatives au système</w:t>
            </w:r>
            <w:r>
              <w:rPr>
                <w:noProof/>
                <w:webHidden/>
              </w:rPr>
              <w:tab/>
            </w:r>
            <w:r>
              <w:rPr>
                <w:noProof/>
                <w:webHidden/>
              </w:rPr>
              <w:fldChar w:fldCharType="begin"/>
            </w:r>
            <w:r>
              <w:rPr>
                <w:noProof/>
                <w:webHidden/>
              </w:rPr>
              <w:instrText xml:space="preserve"> PAGEREF _Toc165557128 \h </w:instrText>
            </w:r>
            <w:r>
              <w:rPr>
                <w:noProof/>
                <w:webHidden/>
              </w:rPr>
            </w:r>
            <w:r>
              <w:rPr>
                <w:noProof/>
                <w:webHidden/>
              </w:rPr>
              <w:fldChar w:fldCharType="separate"/>
            </w:r>
            <w:r>
              <w:rPr>
                <w:noProof/>
                <w:webHidden/>
              </w:rPr>
              <w:t>33</w:t>
            </w:r>
            <w:r>
              <w:rPr>
                <w:noProof/>
                <w:webHidden/>
              </w:rPr>
              <w:fldChar w:fldCharType="end"/>
            </w:r>
          </w:hyperlink>
        </w:p>
        <w:p w14:paraId="63BC3A1E" w14:textId="1029EC32" w:rsidR="005F3C70" w:rsidRDefault="005F3C70">
          <w:pPr>
            <w:pStyle w:val="TOC2"/>
            <w:rPr>
              <w:rFonts w:asciiTheme="minorHAnsi" w:eastAsiaTheme="minorEastAsia" w:hAnsiTheme="minorHAnsi" w:cstheme="minorBidi"/>
              <w:noProof/>
              <w:kern w:val="2"/>
              <w:sz w:val="24"/>
              <w:szCs w:val="24"/>
              <w:lang w:val="en-US" w:eastAsia="en-US"/>
              <w14:ligatures w14:val="standardContextual"/>
            </w:rPr>
          </w:pPr>
          <w:hyperlink w:anchor="_Toc165557129" w:history="1">
            <w:r w:rsidRPr="00D8557D">
              <w:rPr>
                <w:rStyle w:val="Hyperlink"/>
                <w:noProof/>
              </w:rPr>
              <w:t>Mode LookSee</w:t>
            </w:r>
            <w:r>
              <w:rPr>
                <w:noProof/>
                <w:webHidden/>
              </w:rPr>
              <w:tab/>
            </w:r>
            <w:r>
              <w:rPr>
                <w:noProof/>
                <w:webHidden/>
              </w:rPr>
              <w:fldChar w:fldCharType="begin"/>
            </w:r>
            <w:r>
              <w:rPr>
                <w:noProof/>
                <w:webHidden/>
              </w:rPr>
              <w:instrText xml:space="preserve"> PAGEREF _Toc165557129 \h </w:instrText>
            </w:r>
            <w:r>
              <w:rPr>
                <w:noProof/>
                <w:webHidden/>
              </w:rPr>
            </w:r>
            <w:r>
              <w:rPr>
                <w:noProof/>
                <w:webHidden/>
              </w:rPr>
              <w:fldChar w:fldCharType="separate"/>
            </w:r>
            <w:r>
              <w:rPr>
                <w:noProof/>
                <w:webHidden/>
              </w:rPr>
              <w:t>35</w:t>
            </w:r>
            <w:r>
              <w:rPr>
                <w:noProof/>
                <w:webHidden/>
              </w:rPr>
              <w:fldChar w:fldCharType="end"/>
            </w:r>
          </w:hyperlink>
        </w:p>
        <w:p w14:paraId="470E7A9F" w14:textId="2A1FCCB2" w:rsidR="005F3C70" w:rsidRDefault="005F3C70">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130" w:history="1">
            <w:r w:rsidRPr="00D8557D">
              <w:rPr>
                <w:rStyle w:val="Hyperlink"/>
                <w:noProof/>
              </w:rPr>
              <w:t>Aperçu de LookSee</w:t>
            </w:r>
            <w:r>
              <w:rPr>
                <w:noProof/>
                <w:webHidden/>
              </w:rPr>
              <w:tab/>
            </w:r>
            <w:r>
              <w:rPr>
                <w:noProof/>
                <w:webHidden/>
              </w:rPr>
              <w:fldChar w:fldCharType="begin"/>
            </w:r>
            <w:r>
              <w:rPr>
                <w:noProof/>
                <w:webHidden/>
              </w:rPr>
              <w:instrText xml:space="preserve"> PAGEREF _Toc165557130 \h </w:instrText>
            </w:r>
            <w:r>
              <w:rPr>
                <w:noProof/>
                <w:webHidden/>
              </w:rPr>
            </w:r>
            <w:r>
              <w:rPr>
                <w:noProof/>
                <w:webHidden/>
              </w:rPr>
              <w:fldChar w:fldCharType="separate"/>
            </w:r>
            <w:r>
              <w:rPr>
                <w:noProof/>
                <w:webHidden/>
              </w:rPr>
              <w:t>35</w:t>
            </w:r>
            <w:r>
              <w:rPr>
                <w:noProof/>
                <w:webHidden/>
              </w:rPr>
              <w:fldChar w:fldCharType="end"/>
            </w:r>
          </w:hyperlink>
        </w:p>
        <w:p w14:paraId="11830AEB" w14:textId="544DA258" w:rsidR="005F3C70" w:rsidRDefault="005F3C70">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131" w:history="1">
            <w:r w:rsidRPr="00D8557D">
              <w:rPr>
                <w:rStyle w:val="Hyperlink"/>
                <w:noProof/>
              </w:rPr>
              <w:t>Utilisation de LookSee</w:t>
            </w:r>
            <w:r>
              <w:rPr>
                <w:noProof/>
                <w:webHidden/>
              </w:rPr>
              <w:tab/>
            </w:r>
            <w:r>
              <w:rPr>
                <w:noProof/>
                <w:webHidden/>
              </w:rPr>
              <w:fldChar w:fldCharType="begin"/>
            </w:r>
            <w:r>
              <w:rPr>
                <w:noProof/>
                <w:webHidden/>
              </w:rPr>
              <w:instrText xml:space="preserve"> PAGEREF _Toc165557131 \h </w:instrText>
            </w:r>
            <w:r>
              <w:rPr>
                <w:noProof/>
                <w:webHidden/>
              </w:rPr>
            </w:r>
            <w:r>
              <w:rPr>
                <w:noProof/>
                <w:webHidden/>
              </w:rPr>
              <w:fldChar w:fldCharType="separate"/>
            </w:r>
            <w:r>
              <w:rPr>
                <w:noProof/>
                <w:webHidden/>
              </w:rPr>
              <w:t>36</w:t>
            </w:r>
            <w:r>
              <w:rPr>
                <w:noProof/>
                <w:webHidden/>
              </w:rPr>
              <w:fldChar w:fldCharType="end"/>
            </w:r>
          </w:hyperlink>
        </w:p>
        <w:p w14:paraId="6B469516" w14:textId="61B52E4A" w:rsidR="005F3C70" w:rsidRDefault="005F3C70">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132" w:history="1">
            <w:r w:rsidRPr="00D8557D">
              <w:rPr>
                <w:rStyle w:val="Hyperlink"/>
                <w:noProof/>
              </w:rPr>
              <w:t>Observations LookSee</w:t>
            </w:r>
            <w:r>
              <w:rPr>
                <w:noProof/>
                <w:webHidden/>
              </w:rPr>
              <w:tab/>
            </w:r>
            <w:r>
              <w:rPr>
                <w:noProof/>
                <w:webHidden/>
              </w:rPr>
              <w:fldChar w:fldCharType="begin"/>
            </w:r>
            <w:r>
              <w:rPr>
                <w:noProof/>
                <w:webHidden/>
              </w:rPr>
              <w:instrText xml:space="preserve"> PAGEREF _Toc165557132 \h </w:instrText>
            </w:r>
            <w:r>
              <w:rPr>
                <w:noProof/>
                <w:webHidden/>
              </w:rPr>
            </w:r>
            <w:r>
              <w:rPr>
                <w:noProof/>
                <w:webHidden/>
              </w:rPr>
              <w:fldChar w:fldCharType="separate"/>
            </w:r>
            <w:r>
              <w:rPr>
                <w:noProof/>
                <w:webHidden/>
              </w:rPr>
              <w:t>37</w:t>
            </w:r>
            <w:r>
              <w:rPr>
                <w:noProof/>
                <w:webHidden/>
              </w:rPr>
              <w:fldChar w:fldCharType="end"/>
            </w:r>
          </w:hyperlink>
        </w:p>
        <w:p w14:paraId="0DD26448" w14:textId="75676888" w:rsidR="005F3C70" w:rsidRDefault="005F3C7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7133" w:history="1">
            <w:r w:rsidRPr="00D8557D">
              <w:rPr>
                <w:rStyle w:val="Hyperlink"/>
                <w:noProof/>
              </w:rPr>
              <w:t>Entretien de la tablette</w:t>
            </w:r>
            <w:r>
              <w:rPr>
                <w:noProof/>
                <w:webHidden/>
              </w:rPr>
              <w:tab/>
            </w:r>
            <w:r>
              <w:rPr>
                <w:noProof/>
                <w:webHidden/>
              </w:rPr>
              <w:fldChar w:fldCharType="begin"/>
            </w:r>
            <w:r>
              <w:rPr>
                <w:noProof/>
                <w:webHidden/>
              </w:rPr>
              <w:instrText xml:space="preserve"> PAGEREF _Toc165557133 \h </w:instrText>
            </w:r>
            <w:r>
              <w:rPr>
                <w:noProof/>
                <w:webHidden/>
              </w:rPr>
            </w:r>
            <w:r>
              <w:rPr>
                <w:noProof/>
                <w:webHidden/>
              </w:rPr>
              <w:fldChar w:fldCharType="separate"/>
            </w:r>
            <w:r>
              <w:rPr>
                <w:noProof/>
                <w:webHidden/>
              </w:rPr>
              <w:t>39</w:t>
            </w:r>
            <w:r>
              <w:rPr>
                <w:noProof/>
                <w:webHidden/>
              </w:rPr>
              <w:fldChar w:fldCharType="end"/>
            </w:r>
          </w:hyperlink>
        </w:p>
        <w:p w14:paraId="5B5DD839" w14:textId="24E9E417" w:rsidR="005F3C70" w:rsidRDefault="005F3C70">
          <w:pPr>
            <w:pStyle w:val="TOC2"/>
            <w:rPr>
              <w:rFonts w:asciiTheme="minorHAnsi" w:eastAsiaTheme="minorEastAsia" w:hAnsiTheme="minorHAnsi" w:cstheme="minorBidi"/>
              <w:noProof/>
              <w:kern w:val="2"/>
              <w:sz w:val="24"/>
              <w:szCs w:val="24"/>
              <w:lang w:val="en-US" w:eastAsia="en-US"/>
              <w14:ligatures w14:val="standardContextual"/>
            </w:rPr>
          </w:pPr>
          <w:hyperlink w:anchor="_Toc165557134" w:history="1">
            <w:r w:rsidRPr="00D8557D">
              <w:rPr>
                <w:rStyle w:val="Hyperlink"/>
                <w:noProof/>
              </w:rPr>
              <w:t>Entretien général</w:t>
            </w:r>
            <w:r>
              <w:rPr>
                <w:noProof/>
                <w:webHidden/>
              </w:rPr>
              <w:tab/>
            </w:r>
            <w:r>
              <w:rPr>
                <w:noProof/>
                <w:webHidden/>
              </w:rPr>
              <w:fldChar w:fldCharType="begin"/>
            </w:r>
            <w:r>
              <w:rPr>
                <w:noProof/>
                <w:webHidden/>
              </w:rPr>
              <w:instrText xml:space="preserve"> PAGEREF _Toc165557134 \h </w:instrText>
            </w:r>
            <w:r>
              <w:rPr>
                <w:noProof/>
                <w:webHidden/>
              </w:rPr>
            </w:r>
            <w:r>
              <w:rPr>
                <w:noProof/>
                <w:webHidden/>
              </w:rPr>
              <w:fldChar w:fldCharType="separate"/>
            </w:r>
            <w:r>
              <w:rPr>
                <w:noProof/>
                <w:webHidden/>
              </w:rPr>
              <w:t>39</w:t>
            </w:r>
            <w:r>
              <w:rPr>
                <w:noProof/>
                <w:webHidden/>
              </w:rPr>
              <w:fldChar w:fldCharType="end"/>
            </w:r>
          </w:hyperlink>
        </w:p>
        <w:p w14:paraId="3A3CFA25" w14:textId="11CD1906" w:rsidR="005F3C70" w:rsidRDefault="005F3C70">
          <w:pPr>
            <w:pStyle w:val="TOC2"/>
            <w:rPr>
              <w:rFonts w:asciiTheme="minorHAnsi" w:eastAsiaTheme="minorEastAsia" w:hAnsiTheme="minorHAnsi" w:cstheme="minorBidi"/>
              <w:noProof/>
              <w:kern w:val="2"/>
              <w:sz w:val="24"/>
              <w:szCs w:val="24"/>
              <w:lang w:val="en-US" w:eastAsia="en-US"/>
              <w14:ligatures w14:val="standardContextual"/>
            </w:rPr>
          </w:pPr>
          <w:hyperlink w:anchor="_Toc165557135" w:history="1">
            <w:r w:rsidRPr="00D8557D">
              <w:rPr>
                <w:rStyle w:val="Hyperlink"/>
                <w:noProof/>
              </w:rPr>
              <w:t>Consignes de sécurité relatives à la batterie</w:t>
            </w:r>
            <w:r>
              <w:rPr>
                <w:noProof/>
                <w:webHidden/>
              </w:rPr>
              <w:tab/>
            </w:r>
            <w:r>
              <w:rPr>
                <w:noProof/>
                <w:webHidden/>
              </w:rPr>
              <w:fldChar w:fldCharType="begin"/>
            </w:r>
            <w:r>
              <w:rPr>
                <w:noProof/>
                <w:webHidden/>
              </w:rPr>
              <w:instrText xml:space="preserve"> PAGEREF _Toc165557135 \h </w:instrText>
            </w:r>
            <w:r>
              <w:rPr>
                <w:noProof/>
                <w:webHidden/>
              </w:rPr>
            </w:r>
            <w:r>
              <w:rPr>
                <w:noProof/>
                <w:webHidden/>
              </w:rPr>
              <w:fldChar w:fldCharType="separate"/>
            </w:r>
            <w:r>
              <w:rPr>
                <w:noProof/>
                <w:webHidden/>
              </w:rPr>
              <w:t>39</w:t>
            </w:r>
            <w:r>
              <w:rPr>
                <w:noProof/>
                <w:webHidden/>
              </w:rPr>
              <w:fldChar w:fldCharType="end"/>
            </w:r>
          </w:hyperlink>
        </w:p>
        <w:p w14:paraId="50552572" w14:textId="7EF34842" w:rsidR="005F3C70" w:rsidRDefault="005F3C70">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136" w:history="1">
            <w:r w:rsidRPr="00D8557D">
              <w:rPr>
                <w:rStyle w:val="Hyperlink"/>
                <w:noProof/>
              </w:rPr>
              <w:t>Meilleures pratiques pour le fonctionnement de la tablette dans des environnements chauds ou à la lumière directe du soleil</w:t>
            </w:r>
            <w:r>
              <w:rPr>
                <w:noProof/>
                <w:webHidden/>
              </w:rPr>
              <w:tab/>
            </w:r>
            <w:r>
              <w:rPr>
                <w:noProof/>
                <w:webHidden/>
              </w:rPr>
              <w:fldChar w:fldCharType="begin"/>
            </w:r>
            <w:r>
              <w:rPr>
                <w:noProof/>
                <w:webHidden/>
              </w:rPr>
              <w:instrText xml:space="preserve"> PAGEREF _Toc165557136 \h </w:instrText>
            </w:r>
            <w:r>
              <w:rPr>
                <w:noProof/>
                <w:webHidden/>
              </w:rPr>
            </w:r>
            <w:r>
              <w:rPr>
                <w:noProof/>
                <w:webHidden/>
              </w:rPr>
              <w:fldChar w:fldCharType="separate"/>
            </w:r>
            <w:r>
              <w:rPr>
                <w:noProof/>
                <w:webHidden/>
              </w:rPr>
              <w:t>40</w:t>
            </w:r>
            <w:r>
              <w:rPr>
                <w:noProof/>
                <w:webHidden/>
              </w:rPr>
              <w:fldChar w:fldCharType="end"/>
            </w:r>
          </w:hyperlink>
        </w:p>
        <w:p w14:paraId="6D8A759B" w14:textId="2A63753B" w:rsidR="005F3C70" w:rsidRDefault="005F3C70">
          <w:pPr>
            <w:pStyle w:val="TOC2"/>
            <w:rPr>
              <w:rFonts w:asciiTheme="minorHAnsi" w:eastAsiaTheme="minorEastAsia" w:hAnsiTheme="minorHAnsi" w:cstheme="minorBidi"/>
              <w:noProof/>
              <w:kern w:val="2"/>
              <w:sz w:val="24"/>
              <w:szCs w:val="24"/>
              <w:lang w:val="en-US" w:eastAsia="en-US"/>
              <w14:ligatures w14:val="standardContextual"/>
            </w:rPr>
          </w:pPr>
          <w:hyperlink w:anchor="_Toc165557137" w:history="1">
            <w:r w:rsidRPr="00D8557D">
              <w:rPr>
                <w:rStyle w:val="Hyperlink"/>
                <w:noProof/>
              </w:rPr>
              <w:t>Consignes de nettoyage</w:t>
            </w:r>
            <w:r>
              <w:rPr>
                <w:noProof/>
                <w:webHidden/>
              </w:rPr>
              <w:tab/>
            </w:r>
            <w:r>
              <w:rPr>
                <w:noProof/>
                <w:webHidden/>
              </w:rPr>
              <w:fldChar w:fldCharType="begin"/>
            </w:r>
            <w:r>
              <w:rPr>
                <w:noProof/>
                <w:webHidden/>
              </w:rPr>
              <w:instrText xml:space="preserve"> PAGEREF _Toc165557137 \h </w:instrText>
            </w:r>
            <w:r>
              <w:rPr>
                <w:noProof/>
                <w:webHidden/>
              </w:rPr>
            </w:r>
            <w:r>
              <w:rPr>
                <w:noProof/>
                <w:webHidden/>
              </w:rPr>
              <w:fldChar w:fldCharType="separate"/>
            </w:r>
            <w:r>
              <w:rPr>
                <w:noProof/>
                <w:webHidden/>
              </w:rPr>
              <w:t>41</w:t>
            </w:r>
            <w:r>
              <w:rPr>
                <w:noProof/>
                <w:webHidden/>
              </w:rPr>
              <w:fldChar w:fldCharType="end"/>
            </w:r>
          </w:hyperlink>
        </w:p>
        <w:p w14:paraId="73CEAA6D" w14:textId="0229F2AE" w:rsidR="005F3C70" w:rsidRDefault="005F3C70">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138" w:history="1">
            <w:r w:rsidRPr="00D8557D">
              <w:rPr>
                <w:rStyle w:val="Hyperlink"/>
                <w:noProof/>
              </w:rPr>
              <w:t>Fréquence de nettoyage</w:t>
            </w:r>
            <w:r>
              <w:rPr>
                <w:noProof/>
                <w:webHidden/>
              </w:rPr>
              <w:tab/>
            </w:r>
            <w:r>
              <w:rPr>
                <w:noProof/>
                <w:webHidden/>
              </w:rPr>
              <w:fldChar w:fldCharType="begin"/>
            </w:r>
            <w:r>
              <w:rPr>
                <w:noProof/>
                <w:webHidden/>
              </w:rPr>
              <w:instrText xml:space="preserve"> PAGEREF _Toc165557138 \h </w:instrText>
            </w:r>
            <w:r>
              <w:rPr>
                <w:noProof/>
                <w:webHidden/>
              </w:rPr>
            </w:r>
            <w:r>
              <w:rPr>
                <w:noProof/>
                <w:webHidden/>
              </w:rPr>
              <w:fldChar w:fldCharType="separate"/>
            </w:r>
            <w:r>
              <w:rPr>
                <w:noProof/>
                <w:webHidden/>
              </w:rPr>
              <w:t>41</w:t>
            </w:r>
            <w:r>
              <w:rPr>
                <w:noProof/>
                <w:webHidden/>
              </w:rPr>
              <w:fldChar w:fldCharType="end"/>
            </w:r>
          </w:hyperlink>
        </w:p>
        <w:p w14:paraId="5A6CFFD2" w14:textId="03983340" w:rsidR="005F3C70" w:rsidRDefault="005F3C7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7139" w:history="1">
            <w:r w:rsidRPr="00D8557D">
              <w:rPr>
                <w:rStyle w:val="Hyperlink"/>
                <w:noProof/>
              </w:rPr>
              <w:t>Résolution de problèmes</w:t>
            </w:r>
            <w:r>
              <w:rPr>
                <w:noProof/>
                <w:webHidden/>
              </w:rPr>
              <w:tab/>
            </w:r>
            <w:r>
              <w:rPr>
                <w:noProof/>
                <w:webHidden/>
              </w:rPr>
              <w:fldChar w:fldCharType="begin"/>
            </w:r>
            <w:r>
              <w:rPr>
                <w:noProof/>
                <w:webHidden/>
              </w:rPr>
              <w:instrText xml:space="preserve"> PAGEREF _Toc165557139 \h </w:instrText>
            </w:r>
            <w:r>
              <w:rPr>
                <w:noProof/>
                <w:webHidden/>
              </w:rPr>
            </w:r>
            <w:r>
              <w:rPr>
                <w:noProof/>
                <w:webHidden/>
              </w:rPr>
              <w:fldChar w:fldCharType="separate"/>
            </w:r>
            <w:r>
              <w:rPr>
                <w:noProof/>
                <w:webHidden/>
              </w:rPr>
              <w:t>42</w:t>
            </w:r>
            <w:r>
              <w:rPr>
                <w:noProof/>
                <w:webHidden/>
              </w:rPr>
              <w:fldChar w:fldCharType="end"/>
            </w:r>
          </w:hyperlink>
        </w:p>
        <w:p w14:paraId="229F0E9B" w14:textId="4FFBB3D8" w:rsidR="005F3C70" w:rsidRDefault="005F3C7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7140" w:history="1">
            <w:r w:rsidRPr="00D8557D">
              <w:rPr>
                <w:rStyle w:val="Hyperlink"/>
                <w:noProof/>
              </w:rPr>
              <w:t>Réinitialisation de la tablette</w:t>
            </w:r>
            <w:r>
              <w:rPr>
                <w:noProof/>
                <w:webHidden/>
              </w:rPr>
              <w:tab/>
            </w:r>
            <w:r>
              <w:rPr>
                <w:noProof/>
                <w:webHidden/>
              </w:rPr>
              <w:fldChar w:fldCharType="begin"/>
            </w:r>
            <w:r>
              <w:rPr>
                <w:noProof/>
                <w:webHidden/>
              </w:rPr>
              <w:instrText xml:space="preserve"> PAGEREF _Toc165557140 \h </w:instrText>
            </w:r>
            <w:r>
              <w:rPr>
                <w:noProof/>
                <w:webHidden/>
              </w:rPr>
            </w:r>
            <w:r>
              <w:rPr>
                <w:noProof/>
                <w:webHidden/>
              </w:rPr>
              <w:fldChar w:fldCharType="separate"/>
            </w:r>
            <w:r>
              <w:rPr>
                <w:noProof/>
                <w:webHidden/>
              </w:rPr>
              <w:t>45</w:t>
            </w:r>
            <w:r>
              <w:rPr>
                <w:noProof/>
                <w:webHidden/>
              </w:rPr>
              <w:fldChar w:fldCharType="end"/>
            </w:r>
          </w:hyperlink>
        </w:p>
        <w:p w14:paraId="4B0018B0" w14:textId="39B7F699" w:rsidR="005F3C70" w:rsidRDefault="005F3C70">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141" w:history="1">
            <w:r w:rsidRPr="00D8557D">
              <w:rPr>
                <w:rStyle w:val="Hyperlink"/>
                <w:noProof/>
              </w:rPr>
              <w:t>Effectuer une réinitialisation logicielle</w:t>
            </w:r>
            <w:r>
              <w:rPr>
                <w:noProof/>
                <w:webHidden/>
              </w:rPr>
              <w:tab/>
            </w:r>
            <w:r>
              <w:rPr>
                <w:noProof/>
                <w:webHidden/>
              </w:rPr>
              <w:fldChar w:fldCharType="begin"/>
            </w:r>
            <w:r>
              <w:rPr>
                <w:noProof/>
                <w:webHidden/>
              </w:rPr>
              <w:instrText xml:space="preserve"> PAGEREF _Toc165557141 \h </w:instrText>
            </w:r>
            <w:r>
              <w:rPr>
                <w:noProof/>
                <w:webHidden/>
              </w:rPr>
            </w:r>
            <w:r>
              <w:rPr>
                <w:noProof/>
                <w:webHidden/>
              </w:rPr>
              <w:fldChar w:fldCharType="separate"/>
            </w:r>
            <w:r>
              <w:rPr>
                <w:noProof/>
                <w:webHidden/>
              </w:rPr>
              <w:t>45</w:t>
            </w:r>
            <w:r>
              <w:rPr>
                <w:noProof/>
                <w:webHidden/>
              </w:rPr>
              <w:fldChar w:fldCharType="end"/>
            </w:r>
          </w:hyperlink>
        </w:p>
        <w:p w14:paraId="5DC0039C" w14:textId="11C6E60F" w:rsidR="005F3C70" w:rsidRDefault="005F3C70">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142" w:history="1">
            <w:r w:rsidRPr="00D8557D">
              <w:rPr>
                <w:rStyle w:val="Hyperlink"/>
                <w:noProof/>
              </w:rPr>
              <w:t>Effectuer une réinitialisation matérielle</w:t>
            </w:r>
            <w:r>
              <w:rPr>
                <w:noProof/>
                <w:webHidden/>
              </w:rPr>
              <w:tab/>
            </w:r>
            <w:r>
              <w:rPr>
                <w:noProof/>
                <w:webHidden/>
              </w:rPr>
              <w:fldChar w:fldCharType="begin"/>
            </w:r>
            <w:r>
              <w:rPr>
                <w:noProof/>
                <w:webHidden/>
              </w:rPr>
              <w:instrText xml:space="preserve"> PAGEREF _Toc165557142 \h </w:instrText>
            </w:r>
            <w:r>
              <w:rPr>
                <w:noProof/>
                <w:webHidden/>
              </w:rPr>
            </w:r>
            <w:r>
              <w:rPr>
                <w:noProof/>
                <w:webHidden/>
              </w:rPr>
              <w:fldChar w:fldCharType="separate"/>
            </w:r>
            <w:r>
              <w:rPr>
                <w:noProof/>
                <w:webHidden/>
              </w:rPr>
              <w:t>45</w:t>
            </w:r>
            <w:r>
              <w:rPr>
                <w:noProof/>
                <w:webHidden/>
              </w:rPr>
              <w:fldChar w:fldCharType="end"/>
            </w:r>
          </w:hyperlink>
        </w:p>
        <w:p w14:paraId="2A575230" w14:textId="09372FA6" w:rsidR="005F3C70" w:rsidRDefault="005F3C7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7143" w:history="1">
            <w:r w:rsidRPr="00D8557D">
              <w:rPr>
                <w:rStyle w:val="Hyperlink"/>
                <w:noProof/>
              </w:rPr>
              <w:t>Mise au rebut</w:t>
            </w:r>
            <w:r>
              <w:rPr>
                <w:noProof/>
                <w:webHidden/>
              </w:rPr>
              <w:tab/>
            </w:r>
            <w:r>
              <w:rPr>
                <w:noProof/>
                <w:webHidden/>
              </w:rPr>
              <w:fldChar w:fldCharType="begin"/>
            </w:r>
            <w:r>
              <w:rPr>
                <w:noProof/>
                <w:webHidden/>
              </w:rPr>
              <w:instrText xml:space="preserve"> PAGEREF _Toc165557143 \h </w:instrText>
            </w:r>
            <w:r>
              <w:rPr>
                <w:noProof/>
                <w:webHidden/>
              </w:rPr>
            </w:r>
            <w:r>
              <w:rPr>
                <w:noProof/>
                <w:webHidden/>
              </w:rPr>
              <w:fldChar w:fldCharType="separate"/>
            </w:r>
            <w:r>
              <w:rPr>
                <w:noProof/>
                <w:webHidden/>
              </w:rPr>
              <w:t>46</w:t>
            </w:r>
            <w:r>
              <w:rPr>
                <w:noProof/>
                <w:webHidden/>
              </w:rPr>
              <w:fldChar w:fldCharType="end"/>
            </w:r>
          </w:hyperlink>
        </w:p>
        <w:p w14:paraId="72F8BF18" w14:textId="0257394F" w:rsidR="005F3C70" w:rsidRDefault="005F3C7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7144" w:history="1">
            <w:r w:rsidRPr="00D8557D">
              <w:rPr>
                <w:rStyle w:val="Hyperlink"/>
                <w:noProof/>
              </w:rPr>
              <w:t>Accessoires de tablette</w:t>
            </w:r>
            <w:r>
              <w:rPr>
                <w:noProof/>
                <w:webHidden/>
              </w:rPr>
              <w:tab/>
            </w:r>
            <w:r>
              <w:rPr>
                <w:noProof/>
                <w:webHidden/>
              </w:rPr>
              <w:fldChar w:fldCharType="begin"/>
            </w:r>
            <w:r>
              <w:rPr>
                <w:noProof/>
                <w:webHidden/>
              </w:rPr>
              <w:instrText xml:space="preserve"> PAGEREF _Toc165557144 \h </w:instrText>
            </w:r>
            <w:r>
              <w:rPr>
                <w:noProof/>
                <w:webHidden/>
              </w:rPr>
            </w:r>
            <w:r>
              <w:rPr>
                <w:noProof/>
                <w:webHidden/>
              </w:rPr>
              <w:fldChar w:fldCharType="separate"/>
            </w:r>
            <w:r>
              <w:rPr>
                <w:noProof/>
                <w:webHidden/>
              </w:rPr>
              <w:t>47</w:t>
            </w:r>
            <w:r>
              <w:rPr>
                <w:noProof/>
                <w:webHidden/>
              </w:rPr>
              <w:fldChar w:fldCharType="end"/>
            </w:r>
          </w:hyperlink>
        </w:p>
        <w:p w14:paraId="4BC7FCBF" w14:textId="1B11211E" w:rsidR="005F3C70" w:rsidRDefault="005F3C7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7145" w:history="1">
            <w:r w:rsidRPr="00D8557D">
              <w:rPr>
                <w:rStyle w:val="Hyperlink"/>
                <w:noProof/>
              </w:rPr>
              <w:t>Notes</w:t>
            </w:r>
            <w:r>
              <w:rPr>
                <w:noProof/>
                <w:webHidden/>
              </w:rPr>
              <w:tab/>
            </w:r>
            <w:r>
              <w:rPr>
                <w:noProof/>
                <w:webHidden/>
              </w:rPr>
              <w:fldChar w:fldCharType="begin"/>
            </w:r>
            <w:r>
              <w:rPr>
                <w:noProof/>
                <w:webHidden/>
              </w:rPr>
              <w:instrText xml:space="preserve"> PAGEREF _Toc165557145 \h </w:instrText>
            </w:r>
            <w:r>
              <w:rPr>
                <w:noProof/>
                <w:webHidden/>
              </w:rPr>
            </w:r>
            <w:r>
              <w:rPr>
                <w:noProof/>
                <w:webHidden/>
              </w:rPr>
              <w:fldChar w:fldCharType="separate"/>
            </w:r>
            <w:r>
              <w:rPr>
                <w:noProof/>
                <w:webHidden/>
              </w:rPr>
              <w:t>48</w:t>
            </w:r>
            <w:r>
              <w:rPr>
                <w:noProof/>
                <w:webHidden/>
              </w:rPr>
              <w:fldChar w:fldCharType="end"/>
            </w:r>
          </w:hyperlink>
        </w:p>
        <w:p w14:paraId="7CF412F7" w14:textId="5237FD22" w:rsidR="006E61AA" w:rsidRDefault="00000000">
          <w:pPr>
            <w:rPr>
              <w:rFonts w:ascii="Leelawadee UI" w:hAnsi="Leelawadee UI" w:cs="Leelawadee UI"/>
              <w:b/>
            </w:rPr>
          </w:pPr>
          <w:r>
            <w:rPr>
              <w:rFonts w:ascii="Leelawadee UI" w:hAnsi="Leelawadee UI" w:cs="Leelawadee UI"/>
            </w:rPr>
            <w:fldChar w:fldCharType="end"/>
          </w:r>
        </w:p>
      </w:sdtContent>
    </w:sdt>
    <w:p w14:paraId="6DA68E9E" w14:textId="77777777" w:rsidR="006E61AA" w:rsidRDefault="00000000">
      <w:pPr>
        <w:pStyle w:val="TOCHeading"/>
      </w:pPr>
      <w:r>
        <w:lastRenderedPageBreak/>
        <w:t>Figures</w:t>
      </w:r>
    </w:p>
    <w:p w14:paraId="4FFF7A14" w14:textId="438883D8" w:rsidR="005F3C70" w:rsidRDefault="0000000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r>
        <w:fldChar w:fldCharType="begin"/>
      </w:r>
      <w:r>
        <w:instrText xml:space="preserve"> TOC \h \z \c "Figure" </w:instrText>
      </w:r>
      <w:r>
        <w:fldChar w:fldCharType="separate"/>
      </w:r>
      <w:hyperlink w:anchor="_Toc165557148" w:history="1">
        <w:r w:rsidR="005F3C70" w:rsidRPr="00DD3984">
          <w:rPr>
            <w:rStyle w:val="Hyperlink"/>
            <w:rFonts w:eastAsia="MS Gothic"/>
            <w:noProof/>
          </w:rPr>
          <w:t>Figure 1: Vue de face</w:t>
        </w:r>
        <w:r w:rsidR="005F3C70">
          <w:rPr>
            <w:noProof/>
            <w:webHidden/>
          </w:rPr>
          <w:tab/>
        </w:r>
        <w:r w:rsidR="005F3C70">
          <w:rPr>
            <w:noProof/>
            <w:webHidden/>
          </w:rPr>
          <w:fldChar w:fldCharType="begin"/>
        </w:r>
        <w:r w:rsidR="005F3C70">
          <w:rPr>
            <w:noProof/>
            <w:webHidden/>
          </w:rPr>
          <w:instrText xml:space="preserve"> PAGEREF _Toc165557148 \h </w:instrText>
        </w:r>
        <w:r w:rsidR="005F3C70">
          <w:rPr>
            <w:noProof/>
            <w:webHidden/>
          </w:rPr>
        </w:r>
        <w:r w:rsidR="005F3C70">
          <w:rPr>
            <w:noProof/>
            <w:webHidden/>
          </w:rPr>
          <w:fldChar w:fldCharType="separate"/>
        </w:r>
        <w:r w:rsidR="005F3C70">
          <w:rPr>
            <w:noProof/>
            <w:webHidden/>
          </w:rPr>
          <w:t>7</w:t>
        </w:r>
        <w:r w:rsidR="005F3C70">
          <w:rPr>
            <w:noProof/>
            <w:webHidden/>
          </w:rPr>
          <w:fldChar w:fldCharType="end"/>
        </w:r>
      </w:hyperlink>
    </w:p>
    <w:p w14:paraId="16FB41BC" w14:textId="1AEFAEA1"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49" w:history="1">
        <w:r w:rsidRPr="00DD3984">
          <w:rPr>
            <w:rStyle w:val="Hyperlink"/>
            <w:rFonts w:eastAsia="MS Gothic"/>
            <w:noProof/>
          </w:rPr>
          <w:t>Figure 2 : Vue arrière</w:t>
        </w:r>
        <w:r>
          <w:rPr>
            <w:noProof/>
            <w:webHidden/>
          </w:rPr>
          <w:tab/>
        </w:r>
        <w:r>
          <w:rPr>
            <w:noProof/>
            <w:webHidden/>
          </w:rPr>
          <w:fldChar w:fldCharType="begin"/>
        </w:r>
        <w:r>
          <w:rPr>
            <w:noProof/>
            <w:webHidden/>
          </w:rPr>
          <w:instrText xml:space="preserve"> PAGEREF _Toc165557149 \h </w:instrText>
        </w:r>
        <w:r>
          <w:rPr>
            <w:noProof/>
            <w:webHidden/>
          </w:rPr>
        </w:r>
        <w:r>
          <w:rPr>
            <w:noProof/>
            <w:webHidden/>
          </w:rPr>
          <w:fldChar w:fldCharType="separate"/>
        </w:r>
        <w:r>
          <w:rPr>
            <w:noProof/>
            <w:webHidden/>
          </w:rPr>
          <w:t>8</w:t>
        </w:r>
        <w:r>
          <w:rPr>
            <w:noProof/>
            <w:webHidden/>
          </w:rPr>
          <w:fldChar w:fldCharType="end"/>
        </w:r>
      </w:hyperlink>
    </w:p>
    <w:p w14:paraId="4015956D" w14:textId="1ADC39BE"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50" w:history="1">
        <w:r w:rsidRPr="00DD3984">
          <w:rPr>
            <w:rStyle w:val="Hyperlink"/>
            <w:rFonts w:eastAsia="MS Gothic"/>
            <w:noProof/>
          </w:rPr>
          <w:t>Figure 3 : Retirer le couvercle de la batterie</w:t>
        </w:r>
        <w:r>
          <w:rPr>
            <w:noProof/>
            <w:webHidden/>
          </w:rPr>
          <w:tab/>
        </w:r>
        <w:r>
          <w:rPr>
            <w:noProof/>
            <w:webHidden/>
          </w:rPr>
          <w:fldChar w:fldCharType="begin"/>
        </w:r>
        <w:r>
          <w:rPr>
            <w:noProof/>
            <w:webHidden/>
          </w:rPr>
          <w:instrText xml:space="preserve"> PAGEREF _Toc165557150 \h </w:instrText>
        </w:r>
        <w:r>
          <w:rPr>
            <w:noProof/>
            <w:webHidden/>
          </w:rPr>
        </w:r>
        <w:r>
          <w:rPr>
            <w:noProof/>
            <w:webHidden/>
          </w:rPr>
          <w:fldChar w:fldCharType="separate"/>
        </w:r>
        <w:r>
          <w:rPr>
            <w:noProof/>
            <w:webHidden/>
          </w:rPr>
          <w:t>11</w:t>
        </w:r>
        <w:r>
          <w:rPr>
            <w:noProof/>
            <w:webHidden/>
          </w:rPr>
          <w:fldChar w:fldCharType="end"/>
        </w:r>
      </w:hyperlink>
    </w:p>
    <w:p w14:paraId="17123F0E" w14:textId="32B8B774"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51" w:history="1">
        <w:r w:rsidRPr="00DD3984">
          <w:rPr>
            <w:rStyle w:val="Hyperlink"/>
            <w:rFonts w:eastAsia="MS Gothic"/>
            <w:noProof/>
          </w:rPr>
          <w:t>Figure  4: Retirer la batterie</w:t>
        </w:r>
        <w:r>
          <w:rPr>
            <w:noProof/>
            <w:webHidden/>
          </w:rPr>
          <w:tab/>
        </w:r>
        <w:r>
          <w:rPr>
            <w:noProof/>
            <w:webHidden/>
          </w:rPr>
          <w:fldChar w:fldCharType="begin"/>
        </w:r>
        <w:r>
          <w:rPr>
            <w:noProof/>
            <w:webHidden/>
          </w:rPr>
          <w:instrText xml:space="preserve"> PAGEREF _Toc165557151 \h </w:instrText>
        </w:r>
        <w:r>
          <w:rPr>
            <w:noProof/>
            <w:webHidden/>
          </w:rPr>
        </w:r>
        <w:r>
          <w:rPr>
            <w:noProof/>
            <w:webHidden/>
          </w:rPr>
          <w:fldChar w:fldCharType="separate"/>
        </w:r>
        <w:r>
          <w:rPr>
            <w:noProof/>
            <w:webHidden/>
          </w:rPr>
          <w:t>12</w:t>
        </w:r>
        <w:r>
          <w:rPr>
            <w:noProof/>
            <w:webHidden/>
          </w:rPr>
          <w:fldChar w:fldCharType="end"/>
        </w:r>
      </w:hyperlink>
    </w:p>
    <w:p w14:paraId="3209C85D" w14:textId="62F37B4B"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52" w:history="1">
        <w:r w:rsidRPr="00DD3984">
          <w:rPr>
            <w:rStyle w:val="Hyperlink"/>
            <w:rFonts w:eastAsia="MS Gothic"/>
            <w:noProof/>
          </w:rPr>
          <w:t>Figure 5: Insérer la carte nano SIM</w:t>
        </w:r>
        <w:r>
          <w:rPr>
            <w:noProof/>
            <w:webHidden/>
          </w:rPr>
          <w:tab/>
        </w:r>
        <w:r>
          <w:rPr>
            <w:noProof/>
            <w:webHidden/>
          </w:rPr>
          <w:fldChar w:fldCharType="begin"/>
        </w:r>
        <w:r>
          <w:rPr>
            <w:noProof/>
            <w:webHidden/>
          </w:rPr>
          <w:instrText xml:space="preserve"> PAGEREF _Toc165557152 \h </w:instrText>
        </w:r>
        <w:r>
          <w:rPr>
            <w:noProof/>
            <w:webHidden/>
          </w:rPr>
        </w:r>
        <w:r>
          <w:rPr>
            <w:noProof/>
            <w:webHidden/>
          </w:rPr>
          <w:fldChar w:fldCharType="separate"/>
        </w:r>
        <w:r>
          <w:rPr>
            <w:noProof/>
            <w:webHidden/>
          </w:rPr>
          <w:t>12</w:t>
        </w:r>
        <w:r>
          <w:rPr>
            <w:noProof/>
            <w:webHidden/>
          </w:rPr>
          <w:fldChar w:fldCharType="end"/>
        </w:r>
      </w:hyperlink>
    </w:p>
    <w:p w14:paraId="3C586E2E" w14:textId="13AFFAD4"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53" w:history="1">
        <w:r w:rsidRPr="00DD3984">
          <w:rPr>
            <w:rStyle w:val="Hyperlink"/>
            <w:rFonts w:eastAsia="MS Gothic"/>
            <w:noProof/>
          </w:rPr>
          <w:t>Figure 6 : Réinstaller la batterie</w:t>
        </w:r>
        <w:r>
          <w:rPr>
            <w:noProof/>
            <w:webHidden/>
          </w:rPr>
          <w:tab/>
        </w:r>
        <w:r>
          <w:rPr>
            <w:noProof/>
            <w:webHidden/>
          </w:rPr>
          <w:fldChar w:fldCharType="begin"/>
        </w:r>
        <w:r>
          <w:rPr>
            <w:noProof/>
            <w:webHidden/>
          </w:rPr>
          <w:instrText xml:space="preserve"> PAGEREF _Toc165557153 \h </w:instrText>
        </w:r>
        <w:r>
          <w:rPr>
            <w:noProof/>
            <w:webHidden/>
          </w:rPr>
        </w:r>
        <w:r>
          <w:rPr>
            <w:noProof/>
            <w:webHidden/>
          </w:rPr>
          <w:fldChar w:fldCharType="separate"/>
        </w:r>
        <w:r>
          <w:rPr>
            <w:noProof/>
            <w:webHidden/>
          </w:rPr>
          <w:t>13</w:t>
        </w:r>
        <w:r>
          <w:rPr>
            <w:noProof/>
            <w:webHidden/>
          </w:rPr>
          <w:fldChar w:fldCharType="end"/>
        </w:r>
      </w:hyperlink>
    </w:p>
    <w:p w14:paraId="27879EBF" w14:textId="752D7620"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54" w:history="1">
        <w:r w:rsidRPr="00DD3984">
          <w:rPr>
            <w:rStyle w:val="Hyperlink"/>
            <w:rFonts w:eastAsia="MS Gothic"/>
            <w:noProof/>
          </w:rPr>
          <w:t>Figure 7 : Replacer correctement la batterie</w:t>
        </w:r>
        <w:r>
          <w:rPr>
            <w:noProof/>
            <w:webHidden/>
          </w:rPr>
          <w:tab/>
        </w:r>
        <w:r>
          <w:rPr>
            <w:noProof/>
            <w:webHidden/>
          </w:rPr>
          <w:fldChar w:fldCharType="begin"/>
        </w:r>
        <w:r>
          <w:rPr>
            <w:noProof/>
            <w:webHidden/>
          </w:rPr>
          <w:instrText xml:space="preserve"> PAGEREF _Toc165557154 \h </w:instrText>
        </w:r>
        <w:r>
          <w:rPr>
            <w:noProof/>
            <w:webHidden/>
          </w:rPr>
        </w:r>
        <w:r>
          <w:rPr>
            <w:noProof/>
            <w:webHidden/>
          </w:rPr>
          <w:fldChar w:fldCharType="separate"/>
        </w:r>
        <w:r>
          <w:rPr>
            <w:noProof/>
            <w:webHidden/>
          </w:rPr>
          <w:t>13</w:t>
        </w:r>
        <w:r>
          <w:rPr>
            <w:noProof/>
            <w:webHidden/>
          </w:rPr>
          <w:fldChar w:fldCharType="end"/>
        </w:r>
      </w:hyperlink>
    </w:p>
    <w:p w14:paraId="18E1DC88" w14:textId="64493CAC"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55" w:history="1">
        <w:r w:rsidRPr="00DD3984">
          <w:rPr>
            <w:rStyle w:val="Hyperlink"/>
            <w:rFonts w:eastAsia="MS Gothic"/>
            <w:noProof/>
          </w:rPr>
          <w:t>Figure  8 : Réinstaller le couvercle de batterie</w:t>
        </w:r>
        <w:r>
          <w:rPr>
            <w:noProof/>
            <w:webHidden/>
          </w:rPr>
          <w:tab/>
        </w:r>
        <w:r>
          <w:rPr>
            <w:noProof/>
            <w:webHidden/>
          </w:rPr>
          <w:fldChar w:fldCharType="begin"/>
        </w:r>
        <w:r>
          <w:rPr>
            <w:noProof/>
            <w:webHidden/>
          </w:rPr>
          <w:instrText xml:space="preserve"> PAGEREF _Toc165557155 \h </w:instrText>
        </w:r>
        <w:r>
          <w:rPr>
            <w:noProof/>
            <w:webHidden/>
          </w:rPr>
        </w:r>
        <w:r>
          <w:rPr>
            <w:noProof/>
            <w:webHidden/>
          </w:rPr>
          <w:fldChar w:fldCharType="separate"/>
        </w:r>
        <w:r>
          <w:rPr>
            <w:noProof/>
            <w:webHidden/>
          </w:rPr>
          <w:t>14</w:t>
        </w:r>
        <w:r>
          <w:rPr>
            <w:noProof/>
            <w:webHidden/>
          </w:rPr>
          <w:fldChar w:fldCharType="end"/>
        </w:r>
      </w:hyperlink>
    </w:p>
    <w:p w14:paraId="2BD60A66" w14:textId="29EFD1E1"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56" w:history="1">
        <w:r w:rsidRPr="00DD3984">
          <w:rPr>
            <w:rStyle w:val="Hyperlink"/>
            <w:rFonts w:eastAsia="MS Gothic"/>
            <w:noProof/>
          </w:rPr>
          <w:t>Figure 9: Replacer le couvercle de la batterie</w:t>
        </w:r>
        <w:r>
          <w:rPr>
            <w:noProof/>
            <w:webHidden/>
          </w:rPr>
          <w:tab/>
        </w:r>
        <w:r>
          <w:rPr>
            <w:noProof/>
            <w:webHidden/>
          </w:rPr>
          <w:fldChar w:fldCharType="begin"/>
        </w:r>
        <w:r>
          <w:rPr>
            <w:noProof/>
            <w:webHidden/>
          </w:rPr>
          <w:instrText xml:space="preserve"> PAGEREF _Toc165557156 \h </w:instrText>
        </w:r>
        <w:r>
          <w:rPr>
            <w:noProof/>
            <w:webHidden/>
          </w:rPr>
        </w:r>
        <w:r>
          <w:rPr>
            <w:noProof/>
            <w:webHidden/>
          </w:rPr>
          <w:fldChar w:fldCharType="separate"/>
        </w:r>
        <w:r>
          <w:rPr>
            <w:noProof/>
            <w:webHidden/>
          </w:rPr>
          <w:t>14</w:t>
        </w:r>
        <w:r>
          <w:rPr>
            <w:noProof/>
            <w:webHidden/>
          </w:rPr>
          <w:fldChar w:fldCharType="end"/>
        </w:r>
      </w:hyperlink>
    </w:p>
    <w:p w14:paraId="4D59BF59" w14:textId="47E33A28"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57" w:history="1">
        <w:r w:rsidRPr="00DD3984">
          <w:rPr>
            <w:rStyle w:val="Hyperlink"/>
            <w:rFonts w:eastAsia="MS Gothic"/>
            <w:noProof/>
          </w:rPr>
          <w:t>Figure 10: Chargement de la tablette X-Range à l'aide du câble de charge rapide USB-C</w:t>
        </w:r>
        <w:r>
          <w:rPr>
            <w:noProof/>
            <w:webHidden/>
          </w:rPr>
          <w:tab/>
        </w:r>
        <w:r>
          <w:rPr>
            <w:noProof/>
            <w:webHidden/>
          </w:rPr>
          <w:fldChar w:fldCharType="begin"/>
        </w:r>
        <w:r>
          <w:rPr>
            <w:noProof/>
            <w:webHidden/>
          </w:rPr>
          <w:instrText xml:space="preserve"> PAGEREF _Toc165557157 \h </w:instrText>
        </w:r>
        <w:r>
          <w:rPr>
            <w:noProof/>
            <w:webHidden/>
          </w:rPr>
        </w:r>
        <w:r>
          <w:rPr>
            <w:noProof/>
            <w:webHidden/>
          </w:rPr>
          <w:fldChar w:fldCharType="separate"/>
        </w:r>
        <w:r>
          <w:rPr>
            <w:noProof/>
            <w:webHidden/>
          </w:rPr>
          <w:t>16</w:t>
        </w:r>
        <w:r>
          <w:rPr>
            <w:noProof/>
            <w:webHidden/>
          </w:rPr>
          <w:fldChar w:fldCharType="end"/>
        </w:r>
      </w:hyperlink>
    </w:p>
    <w:p w14:paraId="070EA070" w14:textId="5AD1DAF5"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58" w:history="1">
        <w:r w:rsidRPr="00DD3984">
          <w:rPr>
            <w:rStyle w:val="Hyperlink"/>
            <w:rFonts w:eastAsia="MS Gothic"/>
            <w:noProof/>
          </w:rPr>
          <w:t>Figure 11: Ouvrir Dropbox depuis l'écran d'accueil</w:t>
        </w:r>
        <w:r>
          <w:rPr>
            <w:noProof/>
            <w:webHidden/>
          </w:rPr>
          <w:tab/>
        </w:r>
        <w:r>
          <w:rPr>
            <w:noProof/>
            <w:webHidden/>
          </w:rPr>
          <w:fldChar w:fldCharType="begin"/>
        </w:r>
        <w:r>
          <w:rPr>
            <w:noProof/>
            <w:webHidden/>
          </w:rPr>
          <w:instrText xml:space="preserve"> PAGEREF _Toc165557158 \h </w:instrText>
        </w:r>
        <w:r>
          <w:rPr>
            <w:noProof/>
            <w:webHidden/>
          </w:rPr>
        </w:r>
        <w:r>
          <w:rPr>
            <w:noProof/>
            <w:webHidden/>
          </w:rPr>
          <w:fldChar w:fldCharType="separate"/>
        </w:r>
        <w:r>
          <w:rPr>
            <w:noProof/>
            <w:webHidden/>
          </w:rPr>
          <w:t>17</w:t>
        </w:r>
        <w:r>
          <w:rPr>
            <w:noProof/>
            <w:webHidden/>
          </w:rPr>
          <w:fldChar w:fldCharType="end"/>
        </w:r>
      </w:hyperlink>
    </w:p>
    <w:p w14:paraId="572D99C4" w14:textId="7720E35C"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59" w:history="1">
        <w:r w:rsidRPr="00DD3984">
          <w:rPr>
            <w:rStyle w:val="Hyperlink"/>
            <w:rFonts w:eastAsia="MS Gothic"/>
            <w:noProof/>
          </w:rPr>
          <w:t>Figure 12: S'inscrire à Dropbox à la première utilisation</w:t>
        </w:r>
        <w:r>
          <w:rPr>
            <w:noProof/>
            <w:webHidden/>
          </w:rPr>
          <w:tab/>
        </w:r>
        <w:r>
          <w:rPr>
            <w:noProof/>
            <w:webHidden/>
          </w:rPr>
          <w:fldChar w:fldCharType="begin"/>
        </w:r>
        <w:r>
          <w:rPr>
            <w:noProof/>
            <w:webHidden/>
          </w:rPr>
          <w:instrText xml:space="preserve"> PAGEREF _Toc165557159 \h </w:instrText>
        </w:r>
        <w:r>
          <w:rPr>
            <w:noProof/>
            <w:webHidden/>
          </w:rPr>
        </w:r>
        <w:r>
          <w:rPr>
            <w:noProof/>
            <w:webHidden/>
          </w:rPr>
          <w:fldChar w:fldCharType="separate"/>
        </w:r>
        <w:r>
          <w:rPr>
            <w:noProof/>
            <w:webHidden/>
          </w:rPr>
          <w:t>17</w:t>
        </w:r>
        <w:r>
          <w:rPr>
            <w:noProof/>
            <w:webHidden/>
          </w:rPr>
          <w:fldChar w:fldCharType="end"/>
        </w:r>
      </w:hyperlink>
    </w:p>
    <w:p w14:paraId="0B70CD12" w14:textId="3F05D3C3"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60" w:history="1">
        <w:r w:rsidRPr="00DD3984">
          <w:rPr>
            <w:rStyle w:val="Hyperlink"/>
            <w:rFonts w:eastAsia="MS Gothic"/>
            <w:noProof/>
          </w:rPr>
          <w:t>Figure 13: Saisir ses informations personnelles</w:t>
        </w:r>
        <w:r>
          <w:rPr>
            <w:noProof/>
            <w:webHidden/>
          </w:rPr>
          <w:tab/>
        </w:r>
        <w:r>
          <w:rPr>
            <w:noProof/>
            <w:webHidden/>
          </w:rPr>
          <w:fldChar w:fldCharType="begin"/>
        </w:r>
        <w:r>
          <w:rPr>
            <w:noProof/>
            <w:webHidden/>
          </w:rPr>
          <w:instrText xml:space="preserve"> PAGEREF _Toc165557160 \h </w:instrText>
        </w:r>
        <w:r>
          <w:rPr>
            <w:noProof/>
            <w:webHidden/>
          </w:rPr>
        </w:r>
        <w:r>
          <w:rPr>
            <w:noProof/>
            <w:webHidden/>
          </w:rPr>
          <w:fldChar w:fldCharType="separate"/>
        </w:r>
        <w:r>
          <w:rPr>
            <w:noProof/>
            <w:webHidden/>
          </w:rPr>
          <w:t>18</w:t>
        </w:r>
        <w:r>
          <w:rPr>
            <w:noProof/>
            <w:webHidden/>
          </w:rPr>
          <w:fldChar w:fldCharType="end"/>
        </w:r>
      </w:hyperlink>
    </w:p>
    <w:p w14:paraId="0177EF5A" w14:textId="63A3BE7E"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61" w:history="1">
        <w:r w:rsidRPr="00DD3984">
          <w:rPr>
            <w:rStyle w:val="Hyperlink"/>
            <w:rFonts w:eastAsia="MS Gothic"/>
            <w:noProof/>
          </w:rPr>
          <w:t>Figure 14: Accepter les conditions générales de Dropbox</w:t>
        </w:r>
        <w:r>
          <w:rPr>
            <w:noProof/>
            <w:webHidden/>
          </w:rPr>
          <w:tab/>
        </w:r>
        <w:r>
          <w:rPr>
            <w:noProof/>
            <w:webHidden/>
          </w:rPr>
          <w:fldChar w:fldCharType="begin"/>
        </w:r>
        <w:r>
          <w:rPr>
            <w:noProof/>
            <w:webHidden/>
          </w:rPr>
          <w:instrText xml:space="preserve"> PAGEREF _Toc165557161 \h </w:instrText>
        </w:r>
        <w:r>
          <w:rPr>
            <w:noProof/>
            <w:webHidden/>
          </w:rPr>
        </w:r>
        <w:r>
          <w:rPr>
            <w:noProof/>
            <w:webHidden/>
          </w:rPr>
          <w:fldChar w:fldCharType="separate"/>
        </w:r>
        <w:r>
          <w:rPr>
            <w:noProof/>
            <w:webHidden/>
          </w:rPr>
          <w:t>18</w:t>
        </w:r>
        <w:r>
          <w:rPr>
            <w:noProof/>
            <w:webHidden/>
          </w:rPr>
          <w:fldChar w:fldCharType="end"/>
        </w:r>
      </w:hyperlink>
    </w:p>
    <w:p w14:paraId="712611EE" w14:textId="6CB48101"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62" w:history="1">
        <w:r w:rsidRPr="00DD3984">
          <w:rPr>
            <w:rStyle w:val="Hyperlink"/>
            <w:rFonts w:eastAsia="MS Gothic"/>
            <w:noProof/>
          </w:rPr>
          <w:t>Figure 15: Retour à l'écran d'accueil</w:t>
        </w:r>
        <w:r>
          <w:rPr>
            <w:noProof/>
            <w:webHidden/>
          </w:rPr>
          <w:tab/>
        </w:r>
        <w:r>
          <w:rPr>
            <w:noProof/>
            <w:webHidden/>
          </w:rPr>
          <w:fldChar w:fldCharType="begin"/>
        </w:r>
        <w:r>
          <w:rPr>
            <w:noProof/>
            <w:webHidden/>
          </w:rPr>
          <w:instrText xml:space="preserve"> PAGEREF _Toc165557162 \h </w:instrText>
        </w:r>
        <w:r>
          <w:rPr>
            <w:noProof/>
            <w:webHidden/>
          </w:rPr>
        </w:r>
        <w:r>
          <w:rPr>
            <w:noProof/>
            <w:webHidden/>
          </w:rPr>
          <w:fldChar w:fldCharType="separate"/>
        </w:r>
        <w:r>
          <w:rPr>
            <w:noProof/>
            <w:webHidden/>
          </w:rPr>
          <w:t>19</w:t>
        </w:r>
        <w:r>
          <w:rPr>
            <w:noProof/>
            <w:webHidden/>
          </w:rPr>
          <w:fldChar w:fldCharType="end"/>
        </w:r>
      </w:hyperlink>
    </w:p>
    <w:p w14:paraId="5C8AC72E" w14:textId="16C043A0"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63" w:history="1">
        <w:r w:rsidRPr="00DD3984">
          <w:rPr>
            <w:rStyle w:val="Hyperlink"/>
            <w:rFonts w:eastAsia="MS Gothic"/>
            <w:noProof/>
          </w:rPr>
          <w:t>Figure 16: Ouvrir Outlook depuis l'écran d'accueil</w:t>
        </w:r>
        <w:r>
          <w:rPr>
            <w:noProof/>
            <w:webHidden/>
          </w:rPr>
          <w:tab/>
        </w:r>
        <w:r>
          <w:rPr>
            <w:noProof/>
            <w:webHidden/>
          </w:rPr>
          <w:fldChar w:fldCharType="begin"/>
        </w:r>
        <w:r>
          <w:rPr>
            <w:noProof/>
            <w:webHidden/>
          </w:rPr>
          <w:instrText xml:space="preserve"> PAGEREF _Toc165557163 \h </w:instrText>
        </w:r>
        <w:r>
          <w:rPr>
            <w:noProof/>
            <w:webHidden/>
          </w:rPr>
        </w:r>
        <w:r>
          <w:rPr>
            <w:noProof/>
            <w:webHidden/>
          </w:rPr>
          <w:fldChar w:fldCharType="separate"/>
        </w:r>
        <w:r>
          <w:rPr>
            <w:noProof/>
            <w:webHidden/>
          </w:rPr>
          <w:t>19</w:t>
        </w:r>
        <w:r>
          <w:rPr>
            <w:noProof/>
            <w:webHidden/>
          </w:rPr>
          <w:fldChar w:fldCharType="end"/>
        </w:r>
      </w:hyperlink>
    </w:p>
    <w:p w14:paraId="53080E7F" w14:textId="5742F0A5"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64" w:history="1">
        <w:r w:rsidRPr="00DD3984">
          <w:rPr>
            <w:rStyle w:val="Hyperlink"/>
            <w:rFonts w:eastAsia="MS Gothic"/>
            <w:noProof/>
          </w:rPr>
          <w:t>Figure 17: Ajouter un compte de messagerie</w:t>
        </w:r>
        <w:r>
          <w:rPr>
            <w:noProof/>
            <w:webHidden/>
          </w:rPr>
          <w:tab/>
        </w:r>
        <w:r>
          <w:rPr>
            <w:noProof/>
            <w:webHidden/>
          </w:rPr>
          <w:fldChar w:fldCharType="begin"/>
        </w:r>
        <w:r>
          <w:rPr>
            <w:noProof/>
            <w:webHidden/>
          </w:rPr>
          <w:instrText xml:space="preserve"> PAGEREF _Toc165557164 \h </w:instrText>
        </w:r>
        <w:r>
          <w:rPr>
            <w:noProof/>
            <w:webHidden/>
          </w:rPr>
        </w:r>
        <w:r>
          <w:rPr>
            <w:noProof/>
            <w:webHidden/>
          </w:rPr>
          <w:fldChar w:fldCharType="separate"/>
        </w:r>
        <w:r>
          <w:rPr>
            <w:noProof/>
            <w:webHidden/>
          </w:rPr>
          <w:t>19</w:t>
        </w:r>
        <w:r>
          <w:rPr>
            <w:noProof/>
            <w:webHidden/>
          </w:rPr>
          <w:fldChar w:fldCharType="end"/>
        </w:r>
      </w:hyperlink>
    </w:p>
    <w:p w14:paraId="7720EF5B" w14:textId="03B1E016"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65" w:history="1">
        <w:r w:rsidRPr="00DD3984">
          <w:rPr>
            <w:rStyle w:val="Hyperlink"/>
            <w:rFonts w:eastAsia="MS Gothic"/>
            <w:noProof/>
          </w:rPr>
          <w:t>Figure 18: Saisir les informations du compte de messagerie existant</w:t>
        </w:r>
        <w:r>
          <w:rPr>
            <w:noProof/>
            <w:webHidden/>
          </w:rPr>
          <w:tab/>
        </w:r>
        <w:r>
          <w:rPr>
            <w:noProof/>
            <w:webHidden/>
          </w:rPr>
          <w:fldChar w:fldCharType="begin"/>
        </w:r>
        <w:r>
          <w:rPr>
            <w:noProof/>
            <w:webHidden/>
          </w:rPr>
          <w:instrText xml:space="preserve"> PAGEREF _Toc165557165 \h </w:instrText>
        </w:r>
        <w:r>
          <w:rPr>
            <w:noProof/>
            <w:webHidden/>
          </w:rPr>
        </w:r>
        <w:r>
          <w:rPr>
            <w:noProof/>
            <w:webHidden/>
          </w:rPr>
          <w:fldChar w:fldCharType="separate"/>
        </w:r>
        <w:r>
          <w:rPr>
            <w:noProof/>
            <w:webHidden/>
          </w:rPr>
          <w:t>20</w:t>
        </w:r>
        <w:r>
          <w:rPr>
            <w:noProof/>
            <w:webHidden/>
          </w:rPr>
          <w:fldChar w:fldCharType="end"/>
        </w:r>
      </w:hyperlink>
    </w:p>
    <w:p w14:paraId="458B725D" w14:textId="69B1F4E5"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66" w:history="1">
        <w:r w:rsidRPr="00DD3984">
          <w:rPr>
            <w:rStyle w:val="Hyperlink"/>
            <w:rFonts w:eastAsia="MS Gothic"/>
            <w:noProof/>
          </w:rPr>
          <w:t>Figure 19: Saisir son mot de passe de compte de messagerie</w:t>
        </w:r>
        <w:r>
          <w:rPr>
            <w:noProof/>
            <w:webHidden/>
          </w:rPr>
          <w:tab/>
        </w:r>
        <w:r>
          <w:rPr>
            <w:noProof/>
            <w:webHidden/>
          </w:rPr>
          <w:fldChar w:fldCharType="begin"/>
        </w:r>
        <w:r>
          <w:rPr>
            <w:noProof/>
            <w:webHidden/>
          </w:rPr>
          <w:instrText xml:space="preserve"> PAGEREF _Toc165557166 \h </w:instrText>
        </w:r>
        <w:r>
          <w:rPr>
            <w:noProof/>
            <w:webHidden/>
          </w:rPr>
        </w:r>
        <w:r>
          <w:rPr>
            <w:noProof/>
            <w:webHidden/>
          </w:rPr>
          <w:fldChar w:fldCharType="separate"/>
        </w:r>
        <w:r>
          <w:rPr>
            <w:noProof/>
            <w:webHidden/>
          </w:rPr>
          <w:t>20</w:t>
        </w:r>
        <w:r>
          <w:rPr>
            <w:noProof/>
            <w:webHidden/>
          </w:rPr>
          <w:fldChar w:fldCharType="end"/>
        </w:r>
      </w:hyperlink>
    </w:p>
    <w:p w14:paraId="11AF40D1" w14:textId="64018343"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67" w:history="1">
        <w:r w:rsidRPr="00DD3984">
          <w:rPr>
            <w:rStyle w:val="Hyperlink"/>
            <w:rFonts w:eastAsia="MS Gothic"/>
            <w:noProof/>
          </w:rPr>
          <w:t>Figure 20: Retour à l'écran d'accueil</w:t>
        </w:r>
        <w:r>
          <w:rPr>
            <w:noProof/>
            <w:webHidden/>
          </w:rPr>
          <w:tab/>
        </w:r>
        <w:r>
          <w:rPr>
            <w:noProof/>
            <w:webHidden/>
          </w:rPr>
          <w:fldChar w:fldCharType="begin"/>
        </w:r>
        <w:r>
          <w:rPr>
            <w:noProof/>
            <w:webHidden/>
          </w:rPr>
          <w:instrText xml:space="preserve"> PAGEREF _Toc165557167 \h </w:instrText>
        </w:r>
        <w:r>
          <w:rPr>
            <w:noProof/>
            <w:webHidden/>
          </w:rPr>
        </w:r>
        <w:r>
          <w:rPr>
            <w:noProof/>
            <w:webHidden/>
          </w:rPr>
          <w:fldChar w:fldCharType="separate"/>
        </w:r>
        <w:r>
          <w:rPr>
            <w:noProof/>
            <w:webHidden/>
          </w:rPr>
          <w:t>20</w:t>
        </w:r>
        <w:r>
          <w:rPr>
            <w:noProof/>
            <w:webHidden/>
          </w:rPr>
          <w:fldChar w:fldCharType="end"/>
        </w:r>
      </w:hyperlink>
    </w:p>
    <w:p w14:paraId="0B563C0A" w14:textId="696263C2"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68" w:history="1">
        <w:r w:rsidRPr="00DD3984">
          <w:rPr>
            <w:rStyle w:val="Hyperlink"/>
            <w:rFonts w:eastAsia="MS Gothic"/>
            <w:noProof/>
          </w:rPr>
          <w:t>Figure 21: Ouvrir WhatsApp depuis l'écran d'accueil</w:t>
        </w:r>
        <w:r>
          <w:rPr>
            <w:noProof/>
            <w:webHidden/>
          </w:rPr>
          <w:tab/>
        </w:r>
        <w:r>
          <w:rPr>
            <w:noProof/>
            <w:webHidden/>
          </w:rPr>
          <w:fldChar w:fldCharType="begin"/>
        </w:r>
        <w:r>
          <w:rPr>
            <w:noProof/>
            <w:webHidden/>
          </w:rPr>
          <w:instrText xml:space="preserve"> PAGEREF _Toc165557168 \h </w:instrText>
        </w:r>
        <w:r>
          <w:rPr>
            <w:noProof/>
            <w:webHidden/>
          </w:rPr>
        </w:r>
        <w:r>
          <w:rPr>
            <w:noProof/>
            <w:webHidden/>
          </w:rPr>
          <w:fldChar w:fldCharType="separate"/>
        </w:r>
        <w:r>
          <w:rPr>
            <w:noProof/>
            <w:webHidden/>
          </w:rPr>
          <w:t>21</w:t>
        </w:r>
        <w:r>
          <w:rPr>
            <w:noProof/>
            <w:webHidden/>
          </w:rPr>
          <w:fldChar w:fldCharType="end"/>
        </w:r>
      </w:hyperlink>
    </w:p>
    <w:p w14:paraId="064A0242" w14:textId="5A1A6842"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69" w:history="1">
        <w:r w:rsidRPr="00DD3984">
          <w:rPr>
            <w:rStyle w:val="Hyperlink"/>
            <w:rFonts w:eastAsia="MS Gothic"/>
            <w:noProof/>
          </w:rPr>
          <w:t>Figure 22: Accepter les conditions générales de WhatsApp</w:t>
        </w:r>
        <w:r>
          <w:rPr>
            <w:noProof/>
            <w:webHidden/>
          </w:rPr>
          <w:tab/>
        </w:r>
        <w:r>
          <w:rPr>
            <w:noProof/>
            <w:webHidden/>
          </w:rPr>
          <w:fldChar w:fldCharType="begin"/>
        </w:r>
        <w:r>
          <w:rPr>
            <w:noProof/>
            <w:webHidden/>
          </w:rPr>
          <w:instrText xml:space="preserve"> PAGEREF _Toc165557169 \h </w:instrText>
        </w:r>
        <w:r>
          <w:rPr>
            <w:noProof/>
            <w:webHidden/>
          </w:rPr>
        </w:r>
        <w:r>
          <w:rPr>
            <w:noProof/>
            <w:webHidden/>
          </w:rPr>
          <w:fldChar w:fldCharType="separate"/>
        </w:r>
        <w:r>
          <w:rPr>
            <w:noProof/>
            <w:webHidden/>
          </w:rPr>
          <w:t>21</w:t>
        </w:r>
        <w:r>
          <w:rPr>
            <w:noProof/>
            <w:webHidden/>
          </w:rPr>
          <w:fldChar w:fldCharType="end"/>
        </w:r>
      </w:hyperlink>
    </w:p>
    <w:p w14:paraId="60456169" w14:textId="6F0A022B"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70" w:history="1">
        <w:r w:rsidRPr="00DD3984">
          <w:rPr>
            <w:rStyle w:val="Hyperlink"/>
            <w:rFonts w:eastAsia="MS Gothic"/>
            <w:noProof/>
          </w:rPr>
          <w:t>Figure 23: Entrer son numéro de téléphone</w:t>
        </w:r>
        <w:r>
          <w:rPr>
            <w:noProof/>
            <w:webHidden/>
          </w:rPr>
          <w:tab/>
        </w:r>
        <w:r>
          <w:rPr>
            <w:noProof/>
            <w:webHidden/>
          </w:rPr>
          <w:fldChar w:fldCharType="begin"/>
        </w:r>
        <w:r>
          <w:rPr>
            <w:noProof/>
            <w:webHidden/>
          </w:rPr>
          <w:instrText xml:space="preserve"> PAGEREF _Toc165557170 \h </w:instrText>
        </w:r>
        <w:r>
          <w:rPr>
            <w:noProof/>
            <w:webHidden/>
          </w:rPr>
        </w:r>
        <w:r>
          <w:rPr>
            <w:noProof/>
            <w:webHidden/>
          </w:rPr>
          <w:fldChar w:fldCharType="separate"/>
        </w:r>
        <w:r>
          <w:rPr>
            <w:noProof/>
            <w:webHidden/>
          </w:rPr>
          <w:t>21</w:t>
        </w:r>
        <w:r>
          <w:rPr>
            <w:noProof/>
            <w:webHidden/>
          </w:rPr>
          <w:fldChar w:fldCharType="end"/>
        </w:r>
      </w:hyperlink>
    </w:p>
    <w:p w14:paraId="60B6E544" w14:textId="5AC7BB80"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71" w:history="1">
        <w:r w:rsidRPr="00DD3984">
          <w:rPr>
            <w:rStyle w:val="Hyperlink"/>
            <w:rFonts w:eastAsia="MS Gothic"/>
            <w:noProof/>
          </w:rPr>
          <w:t>Figure 24: Confirmer que le numéro de téléphone est correct</w:t>
        </w:r>
        <w:r>
          <w:rPr>
            <w:noProof/>
            <w:webHidden/>
          </w:rPr>
          <w:tab/>
        </w:r>
        <w:r>
          <w:rPr>
            <w:noProof/>
            <w:webHidden/>
          </w:rPr>
          <w:fldChar w:fldCharType="begin"/>
        </w:r>
        <w:r>
          <w:rPr>
            <w:noProof/>
            <w:webHidden/>
          </w:rPr>
          <w:instrText xml:space="preserve"> PAGEREF _Toc165557171 \h </w:instrText>
        </w:r>
        <w:r>
          <w:rPr>
            <w:noProof/>
            <w:webHidden/>
          </w:rPr>
        </w:r>
        <w:r>
          <w:rPr>
            <w:noProof/>
            <w:webHidden/>
          </w:rPr>
          <w:fldChar w:fldCharType="separate"/>
        </w:r>
        <w:r>
          <w:rPr>
            <w:noProof/>
            <w:webHidden/>
          </w:rPr>
          <w:t>22</w:t>
        </w:r>
        <w:r>
          <w:rPr>
            <w:noProof/>
            <w:webHidden/>
          </w:rPr>
          <w:fldChar w:fldCharType="end"/>
        </w:r>
      </w:hyperlink>
    </w:p>
    <w:p w14:paraId="63863FA9" w14:textId="28F7E06B"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72" w:history="1">
        <w:r w:rsidRPr="00DD3984">
          <w:rPr>
            <w:rStyle w:val="Hyperlink"/>
            <w:rFonts w:eastAsia="MS Gothic"/>
            <w:noProof/>
          </w:rPr>
          <w:t>Figure 25: Saisir le code de vérification</w:t>
        </w:r>
        <w:r>
          <w:rPr>
            <w:noProof/>
            <w:webHidden/>
          </w:rPr>
          <w:tab/>
        </w:r>
        <w:r>
          <w:rPr>
            <w:noProof/>
            <w:webHidden/>
          </w:rPr>
          <w:fldChar w:fldCharType="begin"/>
        </w:r>
        <w:r>
          <w:rPr>
            <w:noProof/>
            <w:webHidden/>
          </w:rPr>
          <w:instrText xml:space="preserve"> PAGEREF _Toc165557172 \h </w:instrText>
        </w:r>
        <w:r>
          <w:rPr>
            <w:noProof/>
            <w:webHidden/>
          </w:rPr>
        </w:r>
        <w:r>
          <w:rPr>
            <w:noProof/>
            <w:webHidden/>
          </w:rPr>
          <w:fldChar w:fldCharType="separate"/>
        </w:r>
        <w:r>
          <w:rPr>
            <w:noProof/>
            <w:webHidden/>
          </w:rPr>
          <w:t>22</w:t>
        </w:r>
        <w:r>
          <w:rPr>
            <w:noProof/>
            <w:webHidden/>
          </w:rPr>
          <w:fldChar w:fldCharType="end"/>
        </w:r>
      </w:hyperlink>
    </w:p>
    <w:p w14:paraId="30452E0E" w14:textId="0982A8E5"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73" w:history="1">
        <w:r w:rsidRPr="00DD3984">
          <w:rPr>
            <w:rStyle w:val="Hyperlink"/>
            <w:rFonts w:eastAsia="MS Gothic"/>
            <w:noProof/>
          </w:rPr>
          <w:t>Figure 26: Vérification du code WhatsApp</w:t>
        </w:r>
        <w:r>
          <w:rPr>
            <w:noProof/>
            <w:webHidden/>
          </w:rPr>
          <w:tab/>
        </w:r>
        <w:r>
          <w:rPr>
            <w:noProof/>
            <w:webHidden/>
          </w:rPr>
          <w:fldChar w:fldCharType="begin"/>
        </w:r>
        <w:r>
          <w:rPr>
            <w:noProof/>
            <w:webHidden/>
          </w:rPr>
          <w:instrText xml:space="preserve"> PAGEREF _Toc165557173 \h </w:instrText>
        </w:r>
        <w:r>
          <w:rPr>
            <w:noProof/>
            <w:webHidden/>
          </w:rPr>
        </w:r>
        <w:r>
          <w:rPr>
            <w:noProof/>
            <w:webHidden/>
          </w:rPr>
          <w:fldChar w:fldCharType="separate"/>
        </w:r>
        <w:r>
          <w:rPr>
            <w:noProof/>
            <w:webHidden/>
          </w:rPr>
          <w:t>23</w:t>
        </w:r>
        <w:r>
          <w:rPr>
            <w:noProof/>
            <w:webHidden/>
          </w:rPr>
          <w:fldChar w:fldCharType="end"/>
        </w:r>
      </w:hyperlink>
    </w:p>
    <w:p w14:paraId="6904ABFF" w14:textId="519102CC"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74" w:history="1">
        <w:r w:rsidRPr="00DD3984">
          <w:rPr>
            <w:rStyle w:val="Hyperlink"/>
            <w:rFonts w:eastAsia="MS Gothic"/>
            <w:noProof/>
          </w:rPr>
          <w:t>Figure 27: Ajouter des contacts à WhatsApp</w:t>
        </w:r>
        <w:r>
          <w:rPr>
            <w:noProof/>
            <w:webHidden/>
          </w:rPr>
          <w:tab/>
        </w:r>
        <w:r>
          <w:rPr>
            <w:noProof/>
            <w:webHidden/>
          </w:rPr>
          <w:fldChar w:fldCharType="begin"/>
        </w:r>
        <w:r>
          <w:rPr>
            <w:noProof/>
            <w:webHidden/>
          </w:rPr>
          <w:instrText xml:space="preserve"> PAGEREF _Toc165557174 \h </w:instrText>
        </w:r>
        <w:r>
          <w:rPr>
            <w:noProof/>
            <w:webHidden/>
          </w:rPr>
        </w:r>
        <w:r>
          <w:rPr>
            <w:noProof/>
            <w:webHidden/>
          </w:rPr>
          <w:fldChar w:fldCharType="separate"/>
        </w:r>
        <w:r>
          <w:rPr>
            <w:noProof/>
            <w:webHidden/>
          </w:rPr>
          <w:t>23</w:t>
        </w:r>
        <w:r>
          <w:rPr>
            <w:noProof/>
            <w:webHidden/>
          </w:rPr>
          <w:fldChar w:fldCharType="end"/>
        </w:r>
      </w:hyperlink>
    </w:p>
    <w:p w14:paraId="73473877" w14:textId="1B8DE15A"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75" w:history="1">
        <w:r w:rsidRPr="00DD3984">
          <w:rPr>
            <w:rStyle w:val="Hyperlink"/>
            <w:rFonts w:eastAsia="MS Gothic"/>
            <w:noProof/>
          </w:rPr>
          <w:t>Figure 28: Créer un nouveau contact</w:t>
        </w:r>
        <w:r>
          <w:rPr>
            <w:noProof/>
            <w:webHidden/>
          </w:rPr>
          <w:tab/>
        </w:r>
        <w:r>
          <w:rPr>
            <w:noProof/>
            <w:webHidden/>
          </w:rPr>
          <w:fldChar w:fldCharType="begin"/>
        </w:r>
        <w:r>
          <w:rPr>
            <w:noProof/>
            <w:webHidden/>
          </w:rPr>
          <w:instrText xml:space="preserve"> PAGEREF _Toc165557175 \h </w:instrText>
        </w:r>
        <w:r>
          <w:rPr>
            <w:noProof/>
            <w:webHidden/>
          </w:rPr>
        </w:r>
        <w:r>
          <w:rPr>
            <w:noProof/>
            <w:webHidden/>
          </w:rPr>
          <w:fldChar w:fldCharType="separate"/>
        </w:r>
        <w:r>
          <w:rPr>
            <w:noProof/>
            <w:webHidden/>
          </w:rPr>
          <w:t>24</w:t>
        </w:r>
        <w:r>
          <w:rPr>
            <w:noProof/>
            <w:webHidden/>
          </w:rPr>
          <w:fldChar w:fldCharType="end"/>
        </w:r>
      </w:hyperlink>
    </w:p>
    <w:p w14:paraId="0E4E1D7A" w14:textId="0C3E3BBE"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76" w:history="1">
        <w:r w:rsidRPr="00DD3984">
          <w:rPr>
            <w:rStyle w:val="Hyperlink"/>
            <w:rFonts w:eastAsia="MS Gothic"/>
            <w:noProof/>
          </w:rPr>
          <w:t>Figure 29: Enregistrer les informations saisies</w:t>
        </w:r>
        <w:r>
          <w:rPr>
            <w:noProof/>
            <w:webHidden/>
          </w:rPr>
          <w:tab/>
        </w:r>
        <w:r>
          <w:rPr>
            <w:noProof/>
            <w:webHidden/>
          </w:rPr>
          <w:fldChar w:fldCharType="begin"/>
        </w:r>
        <w:r>
          <w:rPr>
            <w:noProof/>
            <w:webHidden/>
          </w:rPr>
          <w:instrText xml:space="preserve"> PAGEREF _Toc165557176 \h </w:instrText>
        </w:r>
        <w:r>
          <w:rPr>
            <w:noProof/>
            <w:webHidden/>
          </w:rPr>
        </w:r>
        <w:r>
          <w:rPr>
            <w:noProof/>
            <w:webHidden/>
          </w:rPr>
          <w:fldChar w:fldCharType="separate"/>
        </w:r>
        <w:r>
          <w:rPr>
            <w:noProof/>
            <w:webHidden/>
          </w:rPr>
          <w:t>24</w:t>
        </w:r>
        <w:r>
          <w:rPr>
            <w:noProof/>
            <w:webHidden/>
          </w:rPr>
          <w:fldChar w:fldCharType="end"/>
        </w:r>
      </w:hyperlink>
    </w:p>
    <w:p w14:paraId="65CD88B1" w14:textId="44E427E3"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77" w:history="1">
        <w:r w:rsidRPr="00DD3984">
          <w:rPr>
            <w:rStyle w:val="Hyperlink"/>
            <w:rFonts w:eastAsia="MS Gothic"/>
            <w:noProof/>
          </w:rPr>
          <w:t>Figure 30: Retour à l'écran d'accueil</w:t>
        </w:r>
        <w:r>
          <w:rPr>
            <w:noProof/>
            <w:webHidden/>
          </w:rPr>
          <w:tab/>
        </w:r>
        <w:r>
          <w:rPr>
            <w:noProof/>
            <w:webHidden/>
          </w:rPr>
          <w:fldChar w:fldCharType="begin"/>
        </w:r>
        <w:r>
          <w:rPr>
            <w:noProof/>
            <w:webHidden/>
          </w:rPr>
          <w:instrText xml:space="preserve"> PAGEREF _Toc165557177 \h </w:instrText>
        </w:r>
        <w:r>
          <w:rPr>
            <w:noProof/>
            <w:webHidden/>
          </w:rPr>
        </w:r>
        <w:r>
          <w:rPr>
            <w:noProof/>
            <w:webHidden/>
          </w:rPr>
          <w:fldChar w:fldCharType="separate"/>
        </w:r>
        <w:r>
          <w:rPr>
            <w:noProof/>
            <w:webHidden/>
          </w:rPr>
          <w:t>24</w:t>
        </w:r>
        <w:r>
          <w:rPr>
            <w:noProof/>
            <w:webHidden/>
          </w:rPr>
          <w:fldChar w:fldCharType="end"/>
        </w:r>
      </w:hyperlink>
    </w:p>
    <w:p w14:paraId="1901D10F" w14:textId="4C6B2DA5"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78" w:history="1">
        <w:r w:rsidRPr="00DD3984">
          <w:rPr>
            <w:rStyle w:val="Hyperlink"/>
            <w:rFonts w:eastAsia="MS Gothic"/>
            <w:noProof/>
          </w:rPr>
          <w:t>Figure 31: Affichage de la notification de branchement USB</w:t>
        </w:r>
        <w:r>
          <w:rPr>
            <w:noProof/>
            <w:webHidden/>
          </w:rPr>
          <w:tab/>
        </w:r>
        <w:r>
          <w:rPr>
            <w:noProof/>
            <w:webHidden/>
          </w:rPr>
          <w:fldChar w:fldCharType="begin"/>
        </w:r>
        <w:r>
          <w:rPr>
            <w:noProof/>
            <w:webHidden/>
          </w:rPr>
          <w:instrText xml:space="preserve"> PAGEREF _Toc165557178 \h </w:instrText>
        </w:r>
        <w:r>
          <w:rPr>
            <w:noProof/>
            <w:webHidden/>
          </w:rPr>
        </w:r>
        <w:r>
          <w:rPr>
            <w:noProof/>
            <w:webHidden/>
          </w:rPr>
          <w:fldChar w:fldCharType="separate"/>
        </w:r>
        <w:r>
          <w:rPr>
            <w:noProof/>
            <w:webHidden/>
          </w:rPr>
          <w:t>25</w:t>
        </w:r>
        <w:r>
          <w:rPr>
            <w:noProof/>
            <w:webHidden/>
          </w:rPr>
          <w:fldChar w:fldCharType="end"/>
        </w:r>
      </w:hyperlink>
    </w:p>
    <w:p w14:paraId="75BDEF5B" w14:textId="27D47784"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79" w:history="1">
        <w:r w:rsidRPr="00DD3984">
          <w:rPr>
            <w:rStyle w:val="Hyperlink"/>
            <w:rFonts w:eastAsia="MS Gothic"/>
            <w:noProof/>
          </w:rPr>
          <w:t>Figure 32: Afficher les notifications</w:t>
        </w:r>
        <w:r>
          <w:rPr>
            <w:noProof/>
            <w:webHidden/>
          </w:rPr>
          <w:tab/>
        </w:r>
        <w:r>
          <w:rPr>
            <w:noProof/>
            <w:webHidden/>
          </w:rPr>
          <w:fldChar w:fldCharType="begin"/>
        </w:r>
        <w:r>
          <w:rPr>
            <w:noProof/>
            <w:webHidden/>
          </w:rPr>
          <w:instrText xml:space="preserve"> PAGEREF _Toc165557179 \h </w:instrText>
        </w:r>
        <w:r>
          <w:rPr>
            <w:noProof/>
            <w:webHidden/>
          </w:rPr>
        </w:r>
        <w:r>
          <w:rPr>
            <w:noProof/>
            <w:webHidden/>
          </w:rPr>
          <w:fldChar w:fldCharType="separate"/>
        </w:r>
        <w:r>
          <w:rPr>
            <w:noProof/>
            <w:webHidden/>
          </w:rPr>
          <w:t>25</w:t>
        </w:r>
        <w:r>
          <w:rPr>
            <w:noProof/>
            <w:webHidden/>
          </w:rPr>
          <w:fldChar w:fldCharType="end"/>
        </w:r>
      </w:hyperlink>
    </w:p>
    <w:p w14:paraId="12947E22" w14:textId="68756A3F"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80" w:history="1">
        <w:r w:rsidRPr="00DD3984">
          <w:rPr>
            <w:rStyle w:val="Hyperlink"/>
            <w:rFonts w:eastAsia="MS Gothic"/>
            <w:noProof/>
          </w:rPr>
          <w:t>Figure 33: Plus d'options</w:t>
        </w:r>
        <w:r>
          <w:rPr>
            <w:noProof/>
            <w:webHidden/>
          </w:rPr>
          <w:tab/>
        </w:r>
        <w:r>
          <w:rPr>
            <w:noProof/>
            <w:webHidden/>
          </w:rPr>
          <w:fldChar w:fldCharType="begin"/>
        </w:r>
        <w:r>
          <w:rPr>
            <w:noProof/>
            <w:webHidden/>
          </w:rPr>
          <w:instrText xml:space="preserve"> PAGEREF _Toc165557180 \h </w:instrText>
        </w:r>
        <w:r>
          <w:rPr>
            <w:noProof/>
            <w:webHidden/>
          </w:rPr>
        </w:r>
        <w:r>
          <w:rPr>
            <w:noProof/>
            <w:webHidden/>
          </w:rPr>
          <w:fldChar w:fldCharType="separate"/>
        </w:r>
        <w:r>
          <w:rPr>
            <w:noProof/>
            <w:webHidden/>
          </w:rPr>
          <w:t>26</w:t>
        </w:r>
        <w:r>
          <w:rPr>
            <w:noProof/>
            <w:webHidden/>
          </w:rPr>
          <w:fldChar w:fldCharType="end"/>
        </w:r>
      </w:hyperlink>
    </w:p>
    <w:p w14:paraId="65B78C6E" w14:textId="4BF8CEF4"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81" w:history="1">
        <w:r w:rsidRPr="00DD3984">
          <w:rPr>
            <w:rStyle w:val="Hyperlink"/>
            <w:rFonts w:eastAsia="MS Gothic"/>
            <w:noProof/>
          </w:rPr>
          <w:t>Figure 34: Options de connexion USB</w:t>
        </w:r>
        <w:r>
          <w:rPr>
            <w:noProof/>
            <w:webHidden/>
          </w:rPr>
          <w:tab/>
        </w:r>
        <w:r>
          <w:rPr>
            <w:noProof/>
            <w:webHidden/>
          </w:rPr>
          <w:fldChar w:fldCharType="begin"/>
        </w:r>
        <w:r>
          <w:rPr>
            <w:noProof/>
            <w:webHidden/>
          </w:rPr>
          <w:instrText xml:space="preserve"> PAGEREF _Toc165557181 \h </w:instrText>
        </w:r>
        <w:r>
          <w:rPr>
            <w:noProof/>
            <w:webHidden/>
          </w:rPr>
        </w:r>
        <w:r>
          <w:rPr>
            <w:noProof/>
            <w:webHidden/>
          </w:rPr>
          <w:fldChar w:fldCharType="separate"/>
        </w:r>
        <w:r>
          <w:rPr>
            <w:noProof/>
            <w:webHidden/>
          </w:rPr>
          <w:t>26</w:t>
        </w:r>
        <w:r>
          <w:rPr>
            <w:noProof/>
            <w:webHidden/>
          </w:rPr>
          <w:fldChar w:fldCharType="end"/>
        </w:r>
      </w:hyperlink>
    </w:p>
    <w:p w14:paraId="4D934D00" w14:textId="6039F8FD"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82" w:history="1">
        <w:r w:rsidRPr="00DD3984">
          <w:rPr>
            <w:rStyle w:val="Hyperlink"/>
            <w:rFonts w:eastAsia="MS Gothic"/>
            <w:noProof/>
          </w:rPr>
          <w:t xml:space="preserve">Figure 35: </w:t>
        </w:r>
        <w:r w:rsidRPr="00DD3984">
          <w:rPr>
            <w:rStyle w:val="Hyperlink"/>
            <w:rFonts w:ascii="Leelawadee UI" w:eastAsia="MS Gothic" w:hAnsi="Leelawadee UI" w:cs="Leelawadee UI"/>
            <w:noProof/>
          </w:rPr>
          <w:t>Écran d'accueil de la tablette X-Range</w:t>
        </w:r>
        <w:r>
          <w:rPr>
            <w:noProof/>
            <w:webHidden/>
          </w:rPr>
          <w:tab/>
        </w:r>
        <w:r>
          <w:rPr>
            <w:noProof/>
            <w:webHidden/>
          </w:rPr>
          <w:fldChar w:fldCharType="begin"/>
        </w:r>
        <w:r>
          <w:rPr>
            <w:noProof/>
            <w:webHidden/>
          </w:rPr>
          <w:instrText xml:space="preserve"> PAGEREF _Toc165557182 \h </w:instrText>
        </w:r>
        <w:r>
          <w:rPr>
            <w:noProof/>
            <w:webHidden/>
          </w:rPr>
        </w:r>
        <w:r>
          <w:rPr>
            <w:noProof/>
            <w:webHidden/>
          </w:rPr>
          <w:fldChar w:fldCharType="separate"/>
        </w:r>
        <w:r>
          <w:rPr>
            <w:noProof/>
            <w:webHidden/>
          </w:rPr>
          <w:t>26</w:t>
        </w:r>
        <w:r>
          <w:rPr>
            <w:noProof/>
            <w:webHidden/>
          </w:rPr>
          <w:fldChar w:fldCharType="end"/>
        </w:r>
      </w:hyperlink>
    </w:p>
    <w:p w14:paraId="26FDC833" w14:textId="6A733851"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83" w:history="1">
        <w:r w:rsidRPr="00DD3984">
          <w:rPr>
            <w:rStyle w:val="Hyperlink"/>
            <w:rFonts w:eastAsia="MS Gothic"/>
            <w:noProof/>
          </w:rPr>
          <w:t>Figure 36: Écran Options d'inspection</w:t>
        </w:r>
        <w:r>
          <w:rPr>
            <w:noProof/>
            <w:webHidden/>
          </w:rPr>
          <w:tab/>
        </w:r>
        <w:r>
          <w:rPr>
            <w:noProof/>
            <w:webHidden/>
          </w:rPr>
          <w:fldChar w:fldCharType="begin"/>
        </w:r>
        <w:r>
          <w:rPr>
            <w:noProof/>
            <w:webHidden/>
          </w:rPr>
          <w:instrText xml:space="preserve"> PAGEREF _Toc165557183 \h </w:instrText>
        </w:r>
        <w:r>
          <w:rPr>
            <w:noProof/>
            <w:webHidden/>
          </w:rPr>
        </w:r>
        <w:r>
          <w:rPr>
            <w:noProof/>
            <w:webHidden/>
          </w:rPr>
          <w:fldChar w:fldCharType="separate"/>
        </w:r>
        <w:r>
          <w:rPr>
            <w:noProof/>
            <w:webHidden/>
          </w:rPr>
          <w:t>27</w:t>
        </w:r>
        <w:r>
          <w:rPr>
            <w:noProof/>
            <w:webHidden/>
          </w:rPr>
          <w:fldChar w:fldCharType="end"/>
        </w:r>
      </w:hyperlink>
    </w:p>
    <w:p w14:paraId="70F62624" w14:textId="2842B6AC"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84" w:history="1">
        <w:r w:rsidRPr="00DD3984">
          <w:rPr>
            <w:rStyle w:val="Hyperlink"/>
            <w:rFonts w:eastAsia="MS Gothic"/>
            <w:noProof/>
          </w:rPr>
          <w:t>Figure 37: Écran des paramètres</w:t>
        </w:r>
        <w:r>
          <w:rPr>
            <w:noProof/>
            <w:webHidden/>
          </w:rPr>
          <w:tab/>
        </w:r>
        <w:r>
          <w:rPr>
            <w:noProof/>
            <w:webHidden/>
          </w:rPr>
          <w:fldChar w:fldCharType="begin"/>
        </w:r>
        <w:r>
          <w:rPr>
            <w:noProof/>
            <w:webHidden/>
          </w:rPr>
          <w:instrText xml:space="preserve"> PAGEREF _Toc165557184 \h </w:instrText>
        </w:r>
        <w:r>
          <w:rPr>
            <w:noProof/>
            <w:webHidden/>
          </w:rPr>
        </w:r>
        <w:r>
          <w:rPr>
            <w:noProof/>
            <w:webHidden/>
          </w:rPr>
          <w:fldChar w:fldCharType="separate"/>
        </w:r>
        <w:r>
          <w:rPr>
            <w:noProof/>
            <w:webHidden/>
          </w:rPr>
          <w:t>27</w:t>
        </w:r>
        <w:r>
          <w:rPr>
            <w:noProof/>
            <w:webHidden/>
          </w:rPr>
          <w:fldChar w:fldCharType="end"/>
        </w:r>
      </w:hyperlink>
    </w:p>
    <w:p w14:paraId="2E221636" w14:textId="257716EF"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85" w:history="1">
        <w:r w:rsidRPr="00DD3984">
          <w:rPr>
            <w:rStyle w:val="Hyperlink"/>
            <w:rFonts w:eastAsia="MS Gothic"/>
            <w:noProof/>
          </w:rPr>
          <w:t>Figure 38: Écran des paramètres du rapport</w:t>
        </w:r>
        <w:r>
          <w:rPr>
            <w:noProof/>
            <w:webHidden/>
          </w:rPr>
          <w:tab/>
        </w:r>
        <w:r>
          <w:rPr>
            <w:noProof/>
            <w:webHidden/>
          </w:rPr>
          <w:fldChar w:fldCharType="begin"/>
        </w:r>
        <w:r>
          <w:rPr>
            <w:noProof/>
            <w:webHidden/>
          </w:rPr>
          <w:instrText xml:space="preserve"> PAGEREF _Toc165557185 \h </w:instrText>
        </w:r>
        <w:r>
          <w:rPr>
            <w:noProof/>
            <w:webHidden/>
          </w:rPr>
        </w:r>
        <w:r>
          <w:rPr>
            <w:noProof/>
            <w:webHidden/>
          </w:rPr>
          <w:fldChar w:fldCharType="separate"/>
        </w:r>
        <w:r>
          <w:rPr>
            <w:noProof/>
            <w:webHidden/>
          </w:rPr>
          <w:t>27</w:t>
        </w:r>
        <w:r>
          <w:rPr>
            <w:noProof/>
            <w:webHidden/>
          </w:rPr>
          <w:fldChar w:fldCharType="end"/>
        </w:r>
      </w:hyperlink>
    </w:p>
    <w:p w14:paraId="6CBAD514" w14:textId="3AB2A2D3"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86" w:history="1">
        <w:r w:rsidRPr="00DD3984">
          <w:rPr>
            <w:rStyle w:val="Hyperlink"/>
            <w:rFonts w:eastAsia="MS Gothic"/>
            <w:noProof/>
          </w:rPr>
          <w:t>Figure 39: Écran des informations sur l'entreprise</w:t>
        </w:r>
        <w:r>
          <w:rPr>
            <w:noProof/>
            <w:webHidden/>
          </w:rPr>
          <w:tab/>
        </w:r>
        <w:r>
          <w:rPr>
            <w:noProof/>
            <w:webHidden/>
          </w:rPr>
          <w:fldChar w:fldCharType="begin"/>
        </w:r>
        <w:r>
          <w:rPr>
            <w:noProof/>
            <w:webHidden/>
          </w:rPr>
          <w:instrText xml:space="preserve"> PAGEREF _Toc165557186 \h </w:instrText>
        </w:r>
        <w:r>
          <w:rPr>
            <w:noProof/>
            <w:webHidden/>
          </w:rPr>
        </w:r>
        <w:r>
          <w:rPr>
            <w:noProof/>
            <w:webHidden/>
          </w:rPr>
          <w:fldChar w:fldCharType="separate"/>
        </w:r>
        <w:r>
          <w:rPr>
            <w:noProof/>
            <w:webHidden/>
          </w:rPr>
          <w:t>28</w:t>
        </w:r>
        <w:r>
          <w:rPr>
            <w:noProof/>
            <w:webHidden/>
          </w:rPr>
          <w:fldChar w:fldCharType="end"/>
        </w:r>
      </w:hyperlink>
    </w:p>
    <w:p w14:paraId="568D5AB3" w14:textId="4A285353"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87" w:history="1">
        <w:r w:rsidRPr="00DD3984">
          <w:rPr>
            <w:rStyle w:val="Hyperlink"/>
            <w:rFonts w:eastAsia="MS Gothic"/>
            <w:noProof/>
          </w:rPr>
          <w:t>Figure 40: Sélectionner le logo mina</w:t>
        </w:r>
        <w:r>
          <w:rPr>
            <w:noProof/>
            <w:webHidden/>
          </w:rPr>
          <w:tab/>
        </w:r>
        <w:r>
          <w:rPr>
            <w:noProof/>
            <w:webHidden/>
          </w:rPr>
          <w:fldChar w:fldCharType="begin"/>
        </w:r>
        <w:r>
          <w:rPr>
            <w:noProof/>
            <w:webHidden/>
          </w:rPr>
          <w:instrText xml:space="preserve"> PAGEREF _Toc165557187 \h </w:instrText>
        </w:r>
        <w:r>
          <w:rPr>
            <w:noProof/>
            <w:webHidden/>
          </w:rPr>
        </w:r>
        <w:r>
          <w:rPr>
            <w:noProof/>
            <w:webHidden/>
          </w:rPr>
          <w:fldChar w:fldCharType="separate"/>
        </w:r>
        <w:r>
          <w:rPr>
            <w:noProof/>
            <w:webHidden/>
          </w:rPr>
          <w:t>28</w:t>
        </w:r>
        <w:r>
          <w:rPr>
            <w:noProof/>
            <w:webHidden/>
          </w:rPr>
          <w:fldChar w:fldCharType="end"/>
        </w:r>
      </w:hyperlink>
    </w:p>
    <w:p w14:paraId="07DD5761" w14:textId="37C74DCA"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88" w:history="1">
        <w:r w:rsidRPr="00DD3984">
          <w:rPr>
            <w:rStyle w:val="Hyperlink"/>
            <w:rFonts w:eastAsia="MS Gothic"/>
            <w:noProof/>
          </w:rPr>
          <w:t>Figure 41: Modifier le fichier image</w:t>
        </w:r>
        <w:r>
          <w:rPr>
            <w:noProof/>
            <w:webHidden/>
          </w:rPr>
          <w:tab/>
        </w:r>
        <w:r>
          <w:rPr>
            <w:noProof/>
            <w:webHidden/>
          </w:rPr>
          <w:fldChar w:fldCharType="begin"/>
        </w:r>
        <w:r>
          <w:rPr>
            <w:noProof/>
            <w:webHidden/>
          </w:rPr>
          <w:instrText xml:space="preserve"> PAGEREF _Toc165557188 \h </w:instrText>
        </w:r>
        <w:r>
          <w:rPr>
            <w:noProof/>
            <w:webHidden/>
          </w:rPr>
        </w:r>
        <w:r>
          <w:rPr>
            <w:noProof/>
            <w:webHidden/>
          </w:rPr>
          <w:fldChar w:fldCharType="separate"/>
        </w:r>
        <w:r>
          <w:rPr>
            <w:noProof/>
            <w:webHidden/>
          </w:rPr>
          <w:t>28</w:t>
        </w:r>
        <w:r>
          <w:rPr>
            <w:noProof/>
            <w:webHidden/>
          </w:rPr>
          <w:fldChar w:fldCharType="end"/>
        </w:r>
      </w:hyperlink>
    </w:p>
    <w:p w14:paraId="516DC941" w14:textId="70501B26"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89" w:history="1">
        <w:r w:rsidRPr="00DD3984">
          <w:rPr>
            <w:rStyle w:val="Hyperlink"/>
            <w:rFonts w:eastAsia="MS Gothic"/>
            <w:noProof/>
          </w:rPr>
          <w:t>Figure 42: Accéder au répertoire des images</w:t>
        </w:r>
        <w:r>
          <w:rPr>
            <w:noProof/>
            <w:webHidden/>
          </w:rPr>
          <w:tab/>
        </w:r>
        <w:r>
          <w:rPr>
            <w:noProof/>
            <w:webHidden/>
          </w:rPr>
          <w:fldChar w:fldCharType="begin"/>
        </w:r>
        <w:r>
          <w:rPr>
            <w:noProof/>
            <w:webHidden/>
          </w:rPr>
          <w:instrText xml:space="preserve"> PAGEREF _Toc165557189 \h </w:instrText>
        </w:r>
        <w:r>
          <w:rPr>
            <w:noProof/>
            <w:webHidden/>
          </w:rPr>
        </w:r>
        <w:r>
          <w:rPr>
            <w:noProof/>
            <w:webHidden/>
          </w:rPr>
          <w:fldChar w:fldCharType="separate"/>
        </w:r>
        <w:r>
          <w:rPr>
            <w:noProof/>
            <w:webHidden/>
          </w:rPr>
          <w:t>29</w:t>
        </w:r>
        <w:r>
          <w:rPr>
            <w:noProof/>
            <w:webHidden/>
          </w:rPr>
          <w:fldChar w:fldCharType="end"/>
        </w:r>
      </w:hyperlink>
    </w:p>
    <w:p w14:paraId="7BCE921C" w14:textId="799E29A9"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90" w:history="1">
        <w:r w:rsidRPr="00DD3984">
          <w:rPr>
            <w:rStyle w:val="Hyperlink"/>
            <w:rFonts w:eastAsia="MS Gothic"/>
            <w:noProof/>
          </w:rPr>
          <w:t>Figure 43: Accéder au dossier DCIM</w:t>
        </w:r>
        <w:r>
          <w:rPr>
            <w:noProof/>
            <w:webHidden/>
          </w:rPr>
          <w:tab/>
        </w:r>
        <w:r>
          <w:rPr>
            <w:noProof/>
            <w:webHidden/>
          </w:rPr>
          <w:fldChar w:fldCharType="begin"/>
        </w:r>
        <w:r>
          <w:rPr>
            <w:noProof/>
            <w:webHidden/>
          </w:rPr>
          <w:instrText xml:space="preserve"> PAGEREF _Toc165557190 \h </w:instrText>
        </w:r>
        <w:r>
          <w:rPr>
            <w:noProof/>
            <w:webHidden/>
          </w:rPr>
        </w:r>
        <w:r>
          <w:rPr>
            <w:noProof/>
            <w:webHidden/>
          </w:rPr>
          <w:fldChar w:fldCharType="separate"/>
        </w:r>
        <w:r>
          <w:rPr>
            <w:noProof/>
            <w:webHidden/>
          </w:rPr>
          <w:t>29</w:t>
        </w:r>
        <w:r>
          <w:rPr>
            <w:noProof/>
            <w:webHidden/>
          </w:rPr>
          <w:fldChar w:fldCharType="end"/>
        </w:r>
      </w:hyperlink>
    </w:p>
    <w:p w14:paraId="3EC831A9" w14:textId="7E453F46"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91" w:history="1">
        <w:r w:rsidRPr="00DD3984">
          <w:rPr>
            <w:rStyle w:val="Hyperlink"/>
            <w:rFonts w:eastAsia="MS Gothic"/>
            <w:noProof/>
          </w:rPr>
          <w:t>Figure 44: Sélectionner l'image</w:t>
        </w:r>
        <w:r>
          <w:rPr>
            <w:noProof/>
            <w:webHidden/>
          </w:rPr>
          <w:tab/>
        </w:r>
        <w:r>
          <w:rPr>
            <w:noProof/>
            <w:webHidden/>
          </w:rPr>
          <w:fldChar w:fldCharType="begin"/>
        </w:r>
        <w:r>
          <w:rPr>
            <w:noProof/>
            <w:webHidden/>
          </w:rPr>
          <w:instrText xml:space="preserve"> PAGEREF _Toc165557191 \h </w:instrText>
        </w:r>
        <w:r>
          <w:rPr>
            <w:noProof/>
            <w:webHidden/>
          </w:rPr>
        </w:r>
        <w:r>
          <w:rPr>
            <w:noProof/>
            <w:webHidden/>
          </w:rPr>
          <w:fldChar w:fldCharType="separate"/>
        </w:r>
        <w:r>
          <w:rPr>
            <w:noProof/>
            <w:webHidden/>
          </w:rPr>
          <w:t>29</w:t>
        </w:r>
        <w:r>
          <w:rPr>
            <w:noProof/>
            <w:webHidden/>
          </w:rPr>
          <w:fldChar w:fldCharType="end"/>
        </w:r>
      </w:hyperlink>
    </w:p>
    <w:p w14:paraId="2125F30B" w14:textId="3344F3F0"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92" w:history="1">
        <w:r w:rsidRPr="00DD3984">
          <w:rPr>
            <w:rStyle w:val="Hyperlink"/>
            <w:rFonts w:eastAsia="MS Gothic"/>
            <w:noProof/>
          </w:rPr>
          <w:t>Figure 45: Logo de l'entreprise modifié</w:t>
        </w:r>
        <w:r>
          <w:rPr>
            <w:noProof/>
            <w:webHidden/>
          </w:rPr>
          <w:tab/>
        </w:r>
        <w:r>
          <w:rPr>
            <w:noProof/>
            <w:webHidden/>
          </w:rPr>
          <w:fldChar w:fldCharType="begin"/>
        </w:r>
        <w:r>
          <w:rPr>
            <w:noProof/>
            <w:webHidden/>
          </w:rPr>
          <w:instrText xml:space="preserve"> PAGEREF _Toc165557192 \h </w:instrText>
        </w:r>
        <w:r>
          <w:rPr>
            <w:noProof/>
            <w:webHidden/>
          </w:rPr>
        </w:r>
        <w:r>
          <w:rPr>
            <w:noProof/>
            <w:webHidden/>
          </w:rPr>
          <w:fldChar w:fldCharType="separate"/>
        </w:r>
        <w:r>
          <w:rPr>
            <w:noProof/>
            <w:webHidden/>
          </w:rPr>
          <w:t>30</w:t>
        </w:r>
        <w:r>
          <w:rPr>
            <w:noProof/>
            <w:webHidden/>
          </w:rPr>
          <w:fldChar w:fldCharType="end"/>
        </w:r>
      </w:hyperlink>
    </w:p>
    <w:p w14:paraId="47E9ADE2" w14:textId="5EECC653"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93" w:history="1">
        <w:r w:rsidRPr="00DD3984">
          <w:rPr>
            <w:rStyle w:val="Hyperlink"/>
            <w:rFonts w:eastAsia="MS Gothic"/>
            <w:noProof/>
          </w:rPr>
          <w:t>Figure 46: Écran d'accueil de la tablette X-Range</w:t>
        </w:r>
        <w:r>
          <w:rPr>
            <w:noProof/>
            <w:webHidden/>
          </w:rPr>
          <w:tab/>
        </w:r>
        <w:r>
          <w:rPr>
            <w:noProof/>
            <w:webHidden/>
          </w:rPr>
          <w:fldChar w:fldCharType="begin"/>
        </w:r>
        <w:r>
          <w:rPr>
            <w:noProof/>
            <w:webHidden/>
          </w:rPr>
          <w:instrText xml:space="preserve"> PAGEREF _Toc165557193 \h </w:instrText>
        </w:r>
        <w:r>
          <w:rPr>
            <w:noProof/>
            <w:webHidden/>
          </w:rPr>
        </w:r>
        <w:r>
          <w:rPr>
            <w:noProof/>
            <w:webHidden/>
          </w:rPr>
          <w:fldChar w:fldCharType="separate"/>
        </w:r>
        <w:r>
          <w:rPr>
            <w:noProof/>
            <w:webHidden/>
          </w:rPr>
          <w:t>31</w:t>
        </w:r>
        <w:r>
          <w:rPr>
            <w:noProof/>
            <w:webHidden/>
          </w:rPr>
          <w:fldChar w:fldCharType="end"/>
        </w:r>
      </w:hyperlink>
    </w:p>
    <w:p w14:paraId="6AC09C7A" w14:textId="6BF8011B"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94" w:history="1">
        <w:r w:rsidRPr="00DD3984">
          <w:rPr>
            <w:rStyle w:val="Hyperlink"/>
            <w:rFonts w:eastAsia="MS Gothic"/>
            <w:noProof/>
          </w:rPr>
          <w:t>Figure 47: Écran des options d'inspection</w:t>
        </w:r>
        <w:r>
          <w:rPr>
            <w:noProof/>
            <w:webHidden/>
          </w:rPr>
          <w:tab/>
        </w:r>
        <w:r>
          <w:rPr>
            <w:noProof/>
            <w:webHidden/>
          </w:rPr>
          <w:fldChar w:fldCharType="begin"/>
        </w:r>
        <w:r>
          <w:rPr>
            <w:noProof/>
            <w:webHidden/>
          </w:rPr>
          <w:instrText xml:space="preserve"> PAGEREF _Toc165557194 \h </w:instrText>
        </w:r>
        <w:r>
          <w:rPr>
            <w:noProof/>
            <w:webHidden/>
          </w:rPr>
        </w:r>
        <w:r>
          <w:rPr>
            <w:noProof/>
            <w:webHidden/>
          </w:rPr>
          <w:fldChar w:fldCharType="separate"/>
        </w:r>
        <w:r>
          <w:rPr>
            <w:noProof/>
            <w:webHidden/>
          </w:rPr>
          <w:t>31</w:t>
        </w:r>
        <w:r>
          <w:rPr>
            <w:noProof/>
            <w:webHidden/>
          </w:rPr>
          <w:fldChar w:fldCharType="end"/>
        </w:r>
      </w:hyperlink>
    </w:p>
    <w:p w14:paraId="7A3FEB4E" w14:textId="3BD94108"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95" w:history="1">
        <w:r w:rsidRPr="00DD3984">
          <w:rPr>
            <w:rStyle w:val="Hyperlink"/>
            <w:rFonts w:eastAsia="MS Gothic"/>
            <w:noProof/>
          </w:rPr>
          <w:t>Figure 48: Sélectionner les paramètres X-Range</w:t>
        </w:r>
        <w:r>
          <w:rPr>
            <w:noProof/>
            <w:webHidden/>
          </w:rPr>
          <w:tab/>
        </w:r>
        <w:r>
          <w:rPr>
            <w:noProof/>
            <w:webHidden/>
          </w:rPr>
          <w:fldChar w:fldCharType="begin"/>
        </w:r>
        <w:r>
          <w:rPr>
            <w:noProof/>
            <w:webHidden/>
          </w:rPr>
          <w:instrText xml:space="preserve"> PAGEREF _Toc165557195 \h </w:instrText>
        </w:r>
        <w:r>
          <w:rPr>
            <w:noProof/>
            <w:webHidden/>
          </w:rPr>
        </w:r>
        <w:r>
          <w:rPr>
            <w:noProof/>
            <w:webHidden/>
          </w:rPr>
          <w:fldChar w:fldCharType="separate"/>
        </w:r>
        <w:r>
          <w:rPr>
            <w:noProof/>
            <w:webHidden/>
          </w:rPr>
          <w:t>32</w:t>
        </w:r>
        <w:r>
          <w:rPr>
            <w:noProof/>
            <w:webHidden/>
          </w:rPr>
          <w:fldChar w:fldCharType="end"/>
        </w:r>
      </w:hyperlink>
    </w:p>
    <w:p w14:paraId="0132FA43" w14:textId="14265B7F"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96" w:history="1">
        <w:r w:rsidRPr="00DD3984">
          <w:rPr>
            <w:rStyle w:val="Hyperlink"/>
            <w:rFonts w:eastAsia="MS Gothic"/>
            <w:noProof/>
          </w:rPr>
          <w:t>Figure 49: Écran des paramètres X-Range</w:t>
        </w:r>
        <w:r>
          <w:rPr>
            <w:noProof/>
            <w:webHidden/>
          </w:rPr>
          <w:tab/>
        </w:r>
        <w:r>
          <w:rPr>
            <w:noProof/>
            <w:webHidden/>
          </w:rPr>
          <w:fldChar w:fldCharType="begin"/>
        </w:r>
        <w:r>
          <w:rPr>
            <w:noProof/>
            <w:webHidden/>
          </w:rPr>
          <w:instrText xml:space="preserve"> PAGEREF _Toc165557196 \h </w:instrText>
        </w:r>
        <w:r>
          <w:rPr>
            <w:noProof/>
            <w:webHidden/>
          </w:rPr>
        </w:r>
        <w:r>
          <w:rPr>
            <w:noProof/>
            <w:webHidden/>
          </w:rPr>
          <w:fldChar w:fldCharType="separate"/>
        </w:r>
        <w:r>
          <w:rPr>
            <w:noProof/>
            <w:webHidden/>
          </w:rPr>
          <w:t>32</w:t>
        </w:r>
        <w:r>
          <w:rPr>
            <w:noProof/>
            <w:webHidden/>
          </w:rPr>
          <w:fldChar w:fldCharType="end"/>
        </w:r>
      </w:hyperlink>
    </w:p>
    <w:p w14:paraId="1BB7979C" w14:textId="532DCD64"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97" w:history="1">
        <w:r w:rsidRPr="00DD3984">
          <w:rPr>
            <w:rStyle w:val="Hyperlink"/>
            <w:rFonts w:eastAsia="MS Gothic"/>
            <w:noProof/>
          </w:rPr>
          <w:t>Figure 50: Écran d'informations système</w:t>
        </w:r>
        <w:r>
          <w:rPr>
            <w:noProof/>
            <w:webHidden/>
          </w:rPr>
          <w:tab/>
        </w:r>
        <w:r>
          <w:rPr>
            <w:noProof/>
            <w:webHidden/>
          </w:rPr>
          <w:fldChar w:fldCharType="begin"/>
        </w:r>
        <w:r>
          <w:rPr>
            <w:noProof/>
            <w:webHidden/>
          </w:rPr>
          <w:instrText xml:space="preserve"> PAGEREF _Toc165557197 \h </w:instrText>
        </w:r>
        <w:r>
          <w:rPr>
            <w:noProof/>
            <w:webHidden/>
          </w:rPr>
        </w:r>
        <w:r>
          <w:rPr>
            <w:noProof/>
            <w:webHidden/>
          </w:rPr>
          <w:fldChar w:fldCharType="separate"/>
        </w:r>
        <w:r>
          <w:rPr>
            <w:noProof/>
            <w:webHidden/>
          </w:rPr>
          <w:t>33</w:t>
        </w:r>
        <w:r>
          <w:rPr>
            <w:noProof/>
            <w:webHidden/>
          </w:rPr>
          <w:fldChar w:fldCharType="end"/>
        </w:r>
      </w:hyperlink>
    </w:p>
    <w:p w14:paraId="6D400925" w14:textId="0C884AC3"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98" w:history="1">
        <w:r w:rsidRPr="00DD3984">
          <w:rPr>
            <w:rStyle w:val="Hyperlink"/>
            <w:rFonts w:eastAsia="MS Gothic"/>
            <w:noProof/>
          </w:rPr>
          <w:t>Figure 51: Écran de l'application LookSee</w:t>
        </w:r>
        <w:r>
          <w:rPr>
            <w:noProof/>
            <w:webHidden/>
          </w:rPr>
          <w:tab/>
        </w:r>
        <w:r>
          <w:rPr>
            <w:noProof/>
            <w:webHidden/>
          </w:rPr>
          <w:fldChar w:fldCharType="begin"/>
        </w:r>
        <w:r>
          <w:rPr>
            <w:noProof/>
            <w:webHidden/>
          </w:rPr>
          <w:instrText xml:space="preserve"> PAGEREF _Toc165557198 \h </w:instrText>
        </w:r>
        <w:r>
          <w:rPr>
            <w:noProof/>
            <w:webHidden/>
          </w:rPr>
        </w:r>
        <w:r>
          <w:rPr>
            <w:noProof/>
            <w:webHidden/>
          </w:rPr>
          <w:fldChar w:fldCharType="separate"/>
        </w:r>
        <w:r>
          <w:rPr>
            <w:noProof/>
            <w:webHidden/>
          </w:rPr>
          <w:t>35</w:t>
        </w:r>
        <w:r>
          <w:rPr>
            <w:noProof/>
            <w:webHidden/>
          </w:rPr>
          <w:fldChar w:fldCharType="end"/>
        </w:r>
      </w:hyperlink>
    </w:p>
    <w:p w14:paraId="4CABD51A" w14:textId="644D310D"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99" w:history="1">
        <w:r w:rsidRPr="00DD3984">
          <w:rPr>
            <w:rStyle w:val="Hyperlink"/>
            <w:rFonts w:eastAsia="MS Gothic"/>
            <w:noProof/>
          </w:rPr>
          <w:t>Figure 52: Titres vidéo LookSee</w:t>
        </w:r>
        <w:r>
          <w:rPr>
            <w:noProof/>
            <w:webHidden/>
          </w:rPr>
          <w:tab/>
        </w:r>
        <w:r>
          <w:rPr>
            <w:noProof/>
            <w:webHidden/>
          </w:rPr>
          <w:fldChar w:fldCharType="begin"/>
        </w:r>
        <w:r>
          <w:rPr>
            <w:noProof/>
            <w:webHidden/>
          </w:rPr>
          <w:instrText xml:space="preserve"> PAGEREF _Toc165557199 \h </w:instrText>
        </w:r>
        <w:r>
          <w:rPr>
            <w:noProof/>
            <w:webHidden/>
          </w:rPr>
        </w:r>
        <w:r>
          <w:rPr>
            <w:noProof/>
            <w:webHidden/>
          </w:rPr>
          <w:fldChar w:fldCharType="separate"/>
        </w:r>
        <w:r>
          <w:rPr>
            <w:noProof/>
            <w:webHidden/>
          </w:rPr>
          <w:t>36</w:t>
        </w:r>
        <w:r>
          <w:rPr>
            <w:noProof/>
            <w:webHidden/>
          </w:rPr>
          <w:fldChar w:fldCharType="end"/>
        </w:r>
      </w:hyperlink>
    </w:p>
    <w:p w14:paraId="771B2407" w14:textId="2AF691CB"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200" w:history="1">
        <w:r w:rsidRPr="00DD3984">
          <w:rPr>
            <w:rStyle w:val="Hyperlink"/>
            <w:rFonts w:eastAsia="MS Gothic"/>
            <w:noProof/>
          </w:rPr>
          <w:t>Figure 53: Titre d'entête LookSee</w:t>
        </w:r>
        <w:r>
          <w:rPr>
            <w:noProof/>
            <w:webHidden/>
          </w:rPr>
          <w:tab/>
        </w:r>
        <w:r>
          <w:rPr>
            <w:noProof/>
            <w:webHidden/>
          </w:rPr>
          <w:fldChar w:fldCharType="begin"/>
        </w:r>
        <w:r>
          <w:rPr>
            <w:noProof/>
            <w:webHidden/>
          </w:rPr>
          <w:instrText xml:space="preserve"> PAGEREF _Toc165557200 \h </w:instrText>
        </w:r>
        <w:r>
          <w:rPr>
            <w:noProof/>
            <w:webHidden/>
          </w:rPr>
        </w:r>
        <w:r>
          <w:rPr>
            <w:noProof/>
            <w:webHidden/>
          </w:rPr>
          <w:fldChar w:fldCharType="separate"/>
        </w:r>
        <w:r>
          <w:rPr>
            <w:noProof/>
            <w:webHidden/>
          </w:rPr>
          <w:t>36</w:t>
        </w:r>
        <w:r>
          <w:rPr>
            <w:noProof/>
            <w:webHidden/>
          </w:rPr>
          <w:fldChar w:fldCharType="end"/>
        </w:r>
      </w:hyperlink>
    </w:p>
    <w:p w14:paraId="67421BB9" w14:textId="0978D0B3"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201" w:history="1">
        <w:r w:rsidRPr="00DD3984">
          <w:rPr>
            <w:rStyle w:val="Hyperlink"/>
            <w:rFonts w:eastAsia="MS Gothic"/>
            <w:noProof/>
          </w:rPr>
          <w:t>Figure 54: Écran de saisie d'observation LookSee</w:t>
        </w:r>
        <w:r>
          <w:rPr>
            <w:noProof/>
            <w:webHidden/>
          </w:rPr>
          <w:tab/>
        </w:r>
        <w:r>
          <w:rPr>
            <w:noProof/>
            <w:webHidden/>
          </w:rPr>
          <w:fldChar w:fldCharType="begin"/>
        </w:r>
        <w:r>
          <w:rPr>
            <w:noProof/>
            <w:webHidden/>
          </w:rPr>
          <w:instrText xml:space="preserve"> PAGEREF _Toc165557201 \h </w:instrText>
        </w:r>
        <w:r>
          <w:rPr>
            <w:noProof/>
            <w:webHidden/>
          </w:rPr>
        </w:r>
        <w:r>
          <w:rPr>
            <w:noProof/>
            <w:webHidden/>
          </w:rPr>
          <w:fldChar w:fldCharType="separate"/>
        </w:r>
        <w:r>
          <w:rPr>
            <w:noProof/>
            <w:webHidden/>
          </w:rPr>
          <w:t>37</w:t>
        </w:r>
        <w:r>
          <w:rPr>
            <w:noProof/>
            <w:webHidden/>
          </w:rPr>
          <w:fldChar w:fldCharType="end"/>
        </w:r>
      </w:hyperlink>
    </w:p>
    <w:p w14:paraId="6E2E79B9" w14:textId="1F5ABE82"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202" w:history="1">
        <w:r w:rsidRPr="00DD3984">
          <w:rPr>
            <w:rStyle w:val="Hyperlink"/>
            <w:rFonts w:eastAsia="MS Gothic"/>
            <w:noProof/>
          </w:rPr>
          <w:t>Figure 55: Observation LookSee</w:t>
        </w:r>
        <w:r>
          <w:rPr>
            <w:noProof/>
            <w:webHidden/>
          </w:rPr>
          <w:tab/>
        </w:r>
        <w:r>
          <w:rPr>
            <w:noProof/>
            <w:webHidden/>
          </w:rPr>
          <w:fldChar w:fldCharType="begin"/>
        </w:r>
        <w:r>
          <w:rPr>
            <w:noProof/>
            <w:webHidden/>
          </w:rPr>
          <w:instrText xml:space="preserve"> PAGEREF _Toc165557202 \h </w:instrText>
        </w:r>
        <w:r>
          <w:rPr>
            <w:noProof/>
            <w:webHidden/>
          </w:rPr>
        </w:r>
        <w:r>
          <w:rPr>
            <w:noProof/>
            <w:webHidden/>
          </w:rPr>
          <w:fldChar w:fldCharType="separate"/>
        </w:r>
        <w:r>
          <w:rPr>
            <w:noProof/>
            <w:webHidden/>
          </w:rPr>
          <w:t>37</w:t>
        </w:r>
        <w:r>
          <w:rPr>
            <w:noProof/>
            <w:webHidden/>
          </w:rPr>
          <w:fldChar w:fldCharType="end"/>
        </w:r>
      </w:hyperlink>
    </w:p>
    <w:p w14:paraId="08008F2B" w14:textId="229ED365" w:rsidR="005F3C70" w:rsidRDefault="005F3C70">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203" w:history="1">
        <w:r w:rsidRPr="00DD3984">
          <w:rPr>
            <w:rStyle w:val="Hyperlink"/>
            <w:rFonts w:eastAsia="MS Gothic"/>
            <w:noProof/>
          </w:rPr>
          <w:t>Figure 56: Déchets d'équipements électriques et électroniques (DEEE)</w:t>
        </w:r>
        <w:r>
          <w:rPr>
            <w:noProof/>
            <w:webHidden/>
          </w:rPr>
          <w:tab/>
        </w:r>
        <w:r>
          <w:rPr>
            <w:noProof/>
            <w:webHidden/>
          </w:rPr>
          <w:fldChar w:fldCharType="begin"/>
        </w:r>
        <w:r>
          <w:rPr>
            <w:noProof/>
            <w:webHidden/>
          </w:rPr>
          <w:instrText xml:space="preserve"> PAGEREF _Toc165557203 \h </w:instrText>
        </w:r>
        <w:r>
          <w:rPr>
            <w:noProof/>
            <w:webHidden/>
          </w:rPr>
        </w:r>
        <w:r>
          <w:rPr>
            <w:noProof/>
            <w:webHidden/>
          </w:rPr>
          <w:fldChar w:fldCharType="separate"/>
        </w:r>
        <w:r>
          <w:rPr>
            <w:noProof/>
            <w:webHidden/>
          </w:rPr>
          <w:t>46</w:t>
        </w:r>
        <w:r>
          <w:rPr>
            <w:noProof/>
            <w:webHidden/>
          </w:rPr>
          <w:fldChar w:fldCharType="end"/>
        </w:r>
      </w:hyperlink>
    </w:p>
    <w:p w14:paraId="5B5141F9" w14:textId="188119E6" w:rsidR="006E61AA" w:rsidRDefault="00000000">
      <w:pPr>
        <w:pStyle w:val="BodyText"/>
        <w:rPr>
          <w:rFonts w:ascii="Leelawadee UI" w:hAnsi="Leelawadee UI" w:cs="Leelawadee UI"/>
          <w:sz w:val="24"/>
        </w:rPr>
      </w:pPr>
      <w:r>
        <w:rPr>
          <w:rFonts w:ascii="Leelawadee UI" w:hAnsi="Leelawadee UI" w:cs="Leelawadee UI"/>
          <w:sz w:val="24"/>
        </w:rPr>
        <w:fldChar w:fldCharType="end"/>
      </w:r>
      <w:r>
        <w:br w:type="page"/>
      </w:r>
    </w:p>
    <w:p w14:paraId="7737DA76" w14:textId="77777777" w:rsidR="006E61AA" w:rsidRDefault="00000000">
      <w:pPr>
        <w:pStyle w:val="Heading1"/>
      </w:pPr>
      <w:bookmarkStart w:id="2" w:name="_Toc165557110"/>
      <w:r>
        <w:lastRenderedPageBreak/>
        <w:t>Introduction</w:t>
      </w:r>
      <w:bookmarkEnd w:id="2"/>
    </w:p>
    <w:p w14:paraId="31B5BA7F" w14:textId="41B8BEED" w:rsidR="006E61AA" w:rsidRDefault="00000000">
      <w:r>
        <w:t>La tablette X-Range est conçue comme un moyen alternatif simple et facile de créer des rapports d'inspection de pipeline, et offre des détails en plus et des capacités de partage aux logiciels tiers de production de rapport.</w:t>
      </w:r>
    </w:p>
    <w:p w14:paraId="5A1E0FCC" w14:textId="17A774FA" w:rsidR="006E61AA" w:rsidRDefault="00000000">
      <w:r>
        <w:t>La tablette elle-même a été conçue pour résister aux conditions rigoureuses du secteur de la construction. La tablette Zebra ET45 est une tablette légère et robuste qui dispose d'un écran couleur WXGA 1280 x 800 de 8 pouces, pèse moins de 500 g, est équipée d'une batterie Li-Ion Polymer rechargeable de 3,87V 6100 mAh remplaçable par l'utilisateur, avec un indice de protection IP65 lui permettant de résister aux projections d'eau. Elle est équipée d'un cadre robuste et résistant aux chocs, offrant une protection supplémentaire contre les chocs pour résister à une chute de 1,5 m sur le béton. L'installation d'une nano SIM (non fournie avec l'appareil) permettra la connectivité via la 4G ou la 5G, même si cette fonctionnalité n'est pas essentielle pour utiliser la tablette et tous les frais d'utilisation des données restent à la charge de l'utilisateur.</w:t>
      </w:r>
    </w:p>
    <w:p w14:paraId="0414F945" w14:textId="34881E68" w:rsidR="006E61AA" w:rsidRDefault="00000000">
      <w:r>
        <w:t>L'application X-Range de la tablette est une plateforme logicielle sur mesure conçue pour intégrer toutes les fonctionnalités du CCU Maxprobe™ sur une tablette et offre tous les avantages liés à la conception des tablettes, tels qu'un écran tactile, de multiples options de partage et une interface utilisateur reconnaissable.</w:t>
      </w:r>
    </w:p>
    <w:p w14:paraId="7D5A9F8B" w14:textId="77777777" w:rsidR="006E61AA" w:rsidRDefault="00000000">
      <w:pPr>
        <w:pStyle w:val="Heading1"/>
      </w:pPr>
      <w:bookmarkStart w:id="3" w:name="_Toc165557111"/>
      <w:r>
        <w:t>À propos de ce manuel</w:t>
      </w:r>
      <w:bookmarkEnd w:id="3"/>
    </w:p>
    <w:p w14:paraId="135D949C" w14:textId="1C9FBBBD" w:rsidR="006E61AA" w:rsidRDefault="00000000">
      <w:r>
        <w:t>Le manuel d'instructions de la table X-Range donnera aux utilisateurs un aperçu des fonctionnalités matérielles et logicielles de la tablette ainsi qu'une brève description des applications disponibles sur celle-ci. Il procurera à l'utilisateur des instructions sur la façon de configurer l'appareil et de se connecter aux applications pour vous permettre de personnaliser vos rapports et de les partager en conséquence.</w:t>
      </w:r>
    </w:p>
    <w:p w14:paraId="251FF8CD" w14:textId="04C64105" w:rsidR="006E61AA" w:rsidRDefault="00000000">
      <w:r>
        <w:t>Le logiciel propose trois caractéristiques principales, à savoir :</w:t>
      </w:r>
    </w:p>
    <w:p w14:paraId="58332C1D" w14:textId="6B78F3CF" w:rsidR="006E61AA" w:rsidRDefault="00000000">
      <w:pPr>
        <w:pStyle w:val="ListNumber"/>
      </w:pPr>
      <w:r>
        <w:t xml:space="preserve">Mode LookSee - une fonctionnalité conçue pour permettre aux utilisateurs d'accéder rapidement à la caméra et aux commandes du système, ainsi qu'une fonction d'enregistrement, un compteur de distance et des titres de </w:t>
      </w:r>
      <w:r w:rsidR="00B81E29">
        <w:t>calques</w:t>
      </w:r>
      <w:r>
        <w:t xml:space="preserve"> de texte à l'écran.</w:t>
      </w:r>
    </w:p>
    <w:p w14:paraId="77F1D8EA" w14:textId="43FA4CB2" w:rsidR="006E61AA" w:rsidRDefault="00000000">
      <w:pPr>
        <w:pStyle w:val="ListNumber"/>
      </w:pPr>
      <w:r>
        <w:t xml:space="preserve">Production de rapports mina + - conçu pour créer des rapports PDF reconnus par l'industrie dans le secteur de l'inspection des pipelines, bien qu'il ne soit pas limité aux pipelines et puisse être utilisé comme logiciel pour produire des rapports pour les cheminées, les </w:t>
      </w:r>
      <w:r w:rsidR="00B81E29">
        <w:t>gaine</w:t>
      </w:r>
      <w:r>
        <w:t>s de câbles et de nombreuses autres zones difficiles d'accès nécessitant un rapport d'inspection.</w:t>
      </w:r>
    </w:p>
    <w:p w14:paraId="13CE0148" w14:textId="372AF871" w:rsidR="006E61AA" w:rsidRDefault="00000000">
      <w:pPr>
        <w:pStyle w:val="ListNumber"/>
      </w:pPr>
      <w:r>
        <w:rPr>
          <w:rStyle w:val="normaltextrun"/>
        </w:rPr>
        <w:t>WinCan ProTouch - Technologie d'inspection intelligente des égouts, analyse et rapporte les données d'inspection. Avec des solutions basées sur le cloud alimentées par l'IA et une intégration SIG fluide.</w:t>
      </w:r>
    </w:p>
    <w:p w14:paraId="7236CB64" w14:textId="77777777" w:rsidR="006E61AA" w:rsidRDefault="00000000">
      <w:pPr>
        <w:pStyle w:val="P68B1DB1-Normal6"/>
        <w:spacing w:after="0"/>
        <w:rPr>
          <w:b/>
          <w:sz w:val="36"/>
        </w:rPr>
      </w:pPr>
      <w:r>
        <w:br w:type="page"/>
      </w:r>
    </w:p>
    <w:p w14:paraId="36CEA5DC" w14:textId="4D9B95C5" w:rsidR="006E61AA" w:rsidRDefault="00000000">
      <w:pPr>
        <w:pStyle w:val="Heading1"/>
      </w:pPr>
      <w:bookmarkStart w:id="4" w:name="_Toc165557112"/>
      <w:r>
        <w:lastRenderedPageBreak/>
        <w:t>Fonctions de la tablette</w:t>
      </w:r>
      <w:bookmarkEnd w:id="4"/>
    </w:p>
    <w:p w14:paraId="643AA60F" w14:textId="51041456" w:rsidR="006E61AA" w:rsidRDefault="00000000">
      <w:pPr>
        <w:pStyle w:val="Caption"/>
        <w:keepNext/>
        <w:widowControl/>
      </w:pPr>
      <w:bookmarkStart w:id="5" w:name="_Toc165557148"/>
      <w:r>
        <w:t xml:space="preserve">Figure </w:t>
      </w:r>
      <w:r>
        <w:fldChar w:fldCharType="begin"/>
      </w:r>
      <w:r>
        <w:instrText xml:space="preserve"> SEQ Figure \* ARABIC </w:instrText>
      </w:r>
      <w:r>
        <w:fldChar w:fldCharType="separate"/>
      </w:r>
      <w:r>
        <w:t>1</w:t>
      </w:r>
      <w:r>
        <w:fldChar w:fldCharType="end"/>
      </w:r>
      <w:r>
        <w:t>: Vue de face</w:t>
      </w:r>
      <w:bookmarkEnd w:id="5"/>
    </w:p>
    <w:p w14:paraId="7ED12B8D" w14:textId="46446561" w:rsidR="006E61AA" w:rsidRDefault="00000000">
      <w:pPr>
        <w:pStyle w:val="P68B1DB1-BodyText7"/>
        <w:spacing w:line="600" w:lineRule="auto"/>
        <w:jc w:val="center"/>
      </w:pPr>
      <w:r>
        <w:rPr>
          <w:noProof/>
        </w:rPr>
        <w:drawing>
          <wp:inline distT="0" distB="0" distL="0" distR="0" wp14:anchorId="339A9F9A" wp14:editId="6284AEC5">
            <wp:extent cx="4395788" cy="2052894"/>
            <wp:effectExtent l="0" t="0" r="5080" b="5080"/>
            <wp:docPr id="1672227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0809" cy="2059909"/>
                    </a:xfrm>
                    <a:prstGeom prst="rect">
                      <a:avLst/>
                    </a:prstGeom>
                    <a:noFill/>
                    <a:ln>
                      <a:noFill/>
                    </a:ln>
                  </pic:spPr>
                </pic:pic>
              </a:graphicData>
            </a:graphic>
          </wp:inline>
        </w:drawing>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5"/>
        <w:gridCol w:w="2268"/>
        <w:gridCol w:w="5819"/>
      </w:tblGrid>
      <w:tr w:rsidR="006E61AA" w14:paraId="6D971294"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shd w:val="clear" w:color="auto" w:fill="FFFFCC"/>
            <w:vAlign w:val="center"/>
            <w:hideMark/>
          </w:tcPr>
          <w:p w14:paraId="2F0E869E" w14:textId="7BAC972E" w:rsidR="006E61AA" w:rsidRDefault="00000000">
            <w:pPr>
              <w:pStyle w:val="P68B1DB1-TableParagraph8"/>
              <w:ind w:left="0"/>
              <w:jc w:val="center"/>
            </w:pPr>
            <w:r>
              <w:t>Numéro</w:t>
            </w:r>
          </w:p>
        </w:tc>
        <w:tc>
          <w:tcPr>
            <w:tcW w:w="2268" w:type="dxa"/>
            <w:tcBorders>
              <w:top w:val="single" w:sz="6" w:space="0" w:color="000000"/>
              <w:left w:val="single" w:sz="6" w:space="0" w:color="000000"/>
              <w:bottom w:val="single" w:sz="6" w:space="0" w:color="000000"/>
              <w:right w:val="single" w:sz="6" w:space="0" w:color="000000"/>
            </w:tcBorders>
            <w:shd w:val="clear" w:color="auto" w:fill="FFFFCC"/>
            <w:vAlign w:val="center"/>
            <w:hideMark/>
          </w:tcPr>
          <w:p w14:paraId="5B4F15D7" w14:textId="79F53B63" w:rsidR="006E61AA" w:rsidRDefault="00000000">
            <w:pPr>
              <w:pStyle w:val="P68B1DB1-TableParagraph8"/>
              <w:ind w:left="0" w:right="8"/>
              <w:jc w:val="center"/>
            </w:pPr>
            <w:r>
              <w:t>Fonction</w:t>
            </w:r>
          </w:p>
        </w:tc>
        <w:tc>
          <w:tcPr>
            <w:tcW w:w="5819" w:type="dxa"/>
            <w:tcBorders>
              <w:top w:val="single" w:sz="6" w:space="0" w:color="000000"/>
              <w:left w:val="single" w:sz="6" w:space="0" w:color="000000"/>
              <w:bottom w:val="single" w:sz="6" w:space="0" w:color="000000"/>
              <w:right w:val="single" w:sz="6" w:space="0" w:color="000000"/>
            </w:tcBorders>
            <w:shd w:val="clear" w:color="auto" w:fill="FFFFCC"/>
            <w:vAlign w:val="center"/>
            <w:hideMark/>
          </w:tcPr>
          <w:p w14:paraId="0405CD06" w14:textId="77777777" w:rsidR="006E61AA" w:rsidRDefault="00000000">
            <w:pPr>
              <w:pStyle w:val="P68B1DB1-TableParagraph8"/>
              <w:ind w:left="0" w:right="145"/>
              <w:jc w:val="center"/>
            </w:pPr>
            <w:r>
              <w:t>Description</w:t>
            </w:r>
          </w:p>
        </w:tc>
      </w:tr>
      <w:tr w:rsidR="006E61AA" w14:paraId="31D1B460" w14:textId="77777777">
        <w:trPr>
          <w:trHeight w:val="549"/>
          <w:jc w:val="center"/>
        </w:trPr>
        <w:tc>
          <w:tcPr>
            <w:tcW w:w="985" w:type="dxa"/>
            <w:tcBorders>
              <w:top w:val="single" w:sz="6" w:space="0" w:color="000000"/>
              <w:left w:val="single" w:sz="6" w:space="0" w:color="000000"/>
              <w:bottom w:val="single" w:sz="6" w:space="0" w:color="000000"/>
              <w:right w:val="single" w:sz="6" w:space="0" w:color="000000"/>
            </w:tcBorders>
            <w:vAlign w:val="center"/>
            <w:hideMark/>
          </w:tcPr>
          <w:p w14:paraId="57B0A8D5" w14:textId="77777777" w:rsidR="006E61AA" w:rsidRDefault="00000000">
            <w:pPr>
              <w:pStyle w:val="P68B1DB1-TableParagraph9"/>
              <w:ind w:left="0"/>
              <w:jc w:val="center"/>
            </w:pPr>
            <w:r>
              <w:t>1</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2F49D0F7" w14:textId="56A99B8C" w:rsidR="006E61AA" w:rsidRDefault="00000000">
            <w:pPr>
              <w:pStyle w:val="P68B1DB1-TableParagraph9"/>
            </w:pPr>
            <w:r>
              <w:t>Bouton scan avant</w:t>
            </w:r>
          </w:p>
        </w:tc>
        <w:tc>
          <w:tcPr>
            <w:tcW w:w="5819" w:type="dxa"/>
            <w:tcBorders>
              <w:top w:val="single" w:sz="6" w:space="0" w:color="000000"/>
              <w:left w:val="single" w:sz="6" w:space="0" w:color="000000"/>
              <w:bottom w:val="single" w:sz="6" w:space="0" w:color="000000"/>
              <w:right w:val="single" w:sz="6" w:space="0" w:color="000000"/>
            </w:tcBorders>
            <w:vAlign w:val="center"/>
            <w:hideMark/>
          </w:tcPr>
          <w:p w14:paraId="3DE2688D" w14:textId="77777777" w:rsidR="006E61AA" w:rsidRDefault="00000000">
            <w:pPr>
              <w:pStyle w:val="P68B1DB1-TableParagraph9"/>
              <w:ind w:right="145"/>
            </w:pPr>
            <w:r>
              <w:t>Lance la capture de données de code-barres lorsqu'une application scanner est active.</w:t>
            </w:r>
          </w:p>
        </w:tc>
      </w:tr>
      <w:tr w:rsidR="006E61AA" w14:paraId="08EB1A71"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5501A7D5" w14:textId="77777777" w:rsidR="006E61AA" w:rsidRDefault="00000000">
            <w:pPr>
              <w:pStyle w:val="P68B1DB1-TableParagraph9"/>
              <w:ind w:left="0"/>
              <w:jc w:val="center"/>
            </w:pPr>
            <w:r>
              <w:t>2</w:t>
            </w:r>
          </w:p>
        </w:tc>
        <w:tc>
          <w:tcPr>
            <w:tcW w:w="2268"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3B9071DE" w14:textId="77777777" w:rsidR="006E61AA" w:rsidRDefault="00000000">
            <w:pPr>
              <w:pStyle w:val="P68B1DB1-TableParagraph9"/>
            </w:pPr>
            <w:r>
              <w:t>Écran tactile</w:t>
            </w:r>
          </w:p>
        </w:tc>
        <w:tc>
          <w:tcPr>
            <w:tcW w:w="5819"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2F6D232C" w14:textId="77777777" w:rsidR="006E61AA" w:rsidRDefault="00000000">
            <w:pPr>
              <w:pStyle w:val="P68B1DB1-TableParagraph9"/>
              <w:ind w:right="145"/>
            </w:pPr>
            <w:r>
              <w:t>Affiche toutes les informations nécessaires au fonctionnement de l'appareil.</w:t>
            </w:r>
          </w:p>
        </w:tc>
      </w:tr>
      <w:tr w:rsidR="006E61AA" w14:paraId="58FC011C"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vAlign w:val="center"/>
            <w:hideMark/>
          </w:tcPr>
          <w:p w14:paraId="3E621128" w14:textId="77777777" w:rsidR="006E61AA" w:rsidRDefault="00000000">
            <w:pPr>
              <w:pStyle w:val="P68B1DB1-TableParagraph9"/>
              <w:ind w:left="0"/>
              <w:jc w:val="center"/>
            </w:pPr>
            <w:r>
              <w:t>3</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5338F689" w14:textId="77777777" w:rsidR="006E61AA" w:rsidRDefault="00000000">
            <w:pPr>
              <w:pStyle w:val="P68B1DB1-TableParagraph9"/>
            </w:pPr>
            <w:r>
              <w:t>Capteur de luminosité</w:t>
            </w:r>
          </w:p>
        </w:tc>
        <w:tc>
          <w:tcPr>
            <w:tcW w:w="5819" w:type="dxa"/>
            <w:tcBorders>
              <w:top w:val="single" w:sz="6" w:space="0" w:color="000000"/>
              <w:left w:val="single" w:sz="6" w:space="0" w:color="000000"/>
              <w:bottom w:val="single" w:sz="6" w:space="0" w:color="000000"/>
              <w:right w:val="single" w:sz="6" w:space="0" w:color="000000"/>
            </w:tcBorders>
            <w:vAlign w:val="center"/>
            <w:hideMark/>
          </w:tcPr>
          <w:p w14:paraId="4B56B8CA" w14:textId="77777777" w:rsidR="006E61AA" w:rsidRDefault="00000000">
            <w:pPr>
              <w:pStyle w:val="P68B1DB1-TableParagraph9"/>
              <w:ind w:right="145"/>
            </w:pPr>
            <w:r>
              <w:t>Détermine la lumière ambiante pour contrôler l'intensité du rétroéclairage de l'écran.</w:t>
            </w:r>
          </w:p>
        </w:tc>
      </w:tr>
      <w:tr w:rsidR="006E61AA" w14:paraId="6D101FF0"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56C3864F" w14:textId="77777777" w:rsidR="006E61AA" w:rsidRDefault="00000000">
            <w:pPr>
              <w:pStyle w:val="P68B1DB1-TableParagraph9"/>
              <w:ind w:left="0"/>
              <w:jc w:val="center"/>
            </w:pPr>
            <w:r>
              <w:t>4</w:t>
            </w:r>
          </w:p>
        </w:tc>
        <w:tc>
          <w:tcPr>
            <w:tcW w:w="2268"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26045732" w14:textId="77777777" w:rsidR="006E61AA" w:rsidRDefault="00000000">
            <w:pPr>
              <w:pStyle w:val="P68B1DB1-TableParagraph9"/>
            </w:pPr>
            <w:r>
              <w:t>Caméra avant</w:t>
            </w:r>
          </w:p>
        </w:tc>
        <w:tc>
          <w:tcPr>
            <w:tcW w:w="5819"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0F91F27B" w14:textId="77777777" w:rsidR="006E61AA" w:rsidRDefault="00000000">
            <w:pPr>
              <w:pStyle w:val="P68B1DB1-TableParagraph9"/>
              <w:ind w:right="145"/>
            </w:pPr>
            <w:r>
              <w:t>Utilisée pour la visioconférence.</w:t>
            </w:r>
          </w:p>
        </w:tc>
      </w:tr>
      <w:tr w:rsidR="006E61AA" w14:paraId="435DA85E"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vAlign w:val="center"/>
            <w:hideMark/>
          </w:tcPr>
          <w:p w14:paraId="1EA6306D" w14:textId="77777777" w:rsidR="006E61AA" w:rsidRDefault="00000000">
            <w:pPr>
              <w:pStyle w:val="P68B1DB1-TableParagraph9"/>
              <w:ind w:left="0"/>
              <w:jc w:val="center"/>
            </w:pPr>
            <w:r>
              <w:t>5</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689C9159" w14:textId="77777777" w:rsidR="006E61AA" w:rsidRDefault="00000000">
            <w:pPr>
              <w:pStyle w:val="P68B1DB1-TableParagraph9"/>
            </w:pPr>
            <w:r>
              <w:t>Bouton d'alimentation</w:t>
            </w:r>
          </w:p>
        </w:tc>
        <w:tc>
          <w:tcPr>
            <w:tcW w:w="5819" w:type="dxa"/>
            <w:tcBorders>
              <w:top w:val="single" w:sz="6" w:space="0" w:color="000000"/>
              <w:left w:val="single" w:sz="6" w:space="0" w:color="000000"/>
              <w:bottom w:val="single" w:sz="6" w:space="0" w:color="000000"/>
              <w:right w:val="single" w:sz="6" w:space="0" w:color="000000"/>
            </w:tcBorders>
            <w:vAlign w:val="center"/>
            <w:hideMark/>
          </w:tcPr>
          <w:p w14:paraId="5980F5AC" w14:textId="193FFF7E" w:rsidR="006E61AA" w:rsidRDefault="00000000">
            <w:pPr>
              <w:pStyle w:val="P68B1DB1-TableParagraph9"/>
              <w:ind w:right="145"/>
            </w:pPr>
            <w:r>
              <w:t>Allume et éteint l'écran. Appuyer et relâcher pour mettre l'appareil sous tension. Appuyer et maintenir enfoncé pour réinitialiser l'appareil ou l'éteindre.</w:t>
            </w:r>
          </w:p>
        </w:tc>
      </w:tr>
      <w:tr w:rsidR="006E61AA" w14:paraId="569F5D04"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7B10F2AA" w14:textId="77777777" w:rsidR="006E61AA" w:rsidRDefault="00000000">
            <w:pPr>
              <w:pStyle w:val="P68B1DB1-TableParagraph9"/>
              <w:ind w:left="0"/>
              <w:jc w:val="center"/>
            </w:pPr>
            <w:r>
              <w:t>6</w:t>
            </w:r>
          </w:p>
        </w:tc>
        <w:tc>
          <w:tcPr>
            <w:tcW w:w="2268"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543A5FC3" w14:textId="77777777" w:rsidR="006E61AA" w:rsidRDefault="00000000">
            <w:pPr>
              <w:pStyle w:val="P68B1DB1-TableParagraph9"/>
            </w:pPr>
            <w:r>
              <w:t>Led de capture des données</w:t>
            </w:r>
          </w:p>
        </w:tc>
        <w:tc>
          <w:tcPr>
            <w:tcW w:w="5819"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5E78AD5B" w14:textId="77777777" w:rsidR="006E61AA" w:rsidRDefault="00000000">
            <w:pPr>
              <w:pStyle w:val="P68B1DB1-TableParagraph9"/>
              <w:ind w:right="145"/>
            </w:pPr>
            <w:r>
              <w:t>S'allume pendant la capture des données.</w:t>
            </w:r>
          </w:p>
        </w:tc>
      </w:tr>
      <w:tr w:rsidR="006E61AA" w14:paraId="2968E59A"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vAlign w:val="center"/>
            <w:hideMark/>
          </w:tcPr>
          <w:p w14:paraId="3AC03DF1" w14:textId="77777777" w:rsidR="006E61AA" w:rsidRDefault="00000000">
            <w:pPr>
              <w:pStyle w:val="P68B1DB1-TableParagraph9"/>
              <w:ind w:left="0"/>
              <w:jc w:val="center"/>
            </w:pPr>
            <w:r>
              <w:t>7</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7C151812" w14:textId="6866FB90" w:rsidR="006E61AA" w:rsidRDefault="00000000">
            <w:pPr>
              <w:pStyle w:val="P68B1DB1-TableParagraph9"/>
            </w:pPr>
            <w:r>
              <w:t>Voyant Led indicateur de charge</w:t>
            </w:r>
          </w:p>
        </w:tc>
        <w:tc>
          <w:tcPr>
            <w:tcW w:w="5819" w:type="dxa"/>
            <w:tcBorders>
              <w:top w:val="single" w:sz="6" w:space="0" w:color="000000"/>
              <w:left w:val="single" w:sz="6" w:space="0" w:color="000000"/>
              <w:bottom w:val="single" w:sz="6" w:space="0" w:color="000000"/>
              <w:right w:val="single" w:sz="6" w:space="0" w:color="000000"/>
            </w:tcBorders>
            <w:vAlign w:val="center"/>
            <w:hideMark/>
          </w:tcPr>
          <w:p w14:paraId="50495C5B" w14:textId="7A4396D9" w:rsidR="006E61AA" w:rsidRDefault="00000000">
            <w:pPr>
              <w:pStyle w:val="P68B1DB1-TableParagraph9"/>
              <w:ind w:right="145"/>
            </w:pPr>
            <w:r>
              <w:t xml:space="preserve">Indique le niveau de la batterie et le statut de charge pendant la charge et les notifications générées par l'application. Voir la rubrique </w:t>
            </w:r>
            <w:r>
              <w:fldChar w:fldCharType="begin"/>
            </w:r>
            <w:r>
              <w:instrText xml:space="preserve"> REF _Ref147817242 \h  \* MERGEFORMAT </w:instrText>
            </w:r>
            <w:r>
              <w:fldChar w:fldCharType="separate"/>
            </w:r>
            <w:r w:rsidR="00B81E29">
              <w:t>Voyant Led de charge de la tablette</w:t>
            </w:r>
            <w:r>
              <w:fldChar w:fldCharType="end"/>
            </w:r>
            <w:r>
              <w:t>.</w:t>
            </w:r>
          </w:p>
        </w:tc>
      </w:tr>
      <w:tr w:rsidR="006E61AA" w14:paraId="20C9F83D"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383D16EB" w14:textId="77777777" w:rsidR="006E61AA" w:rsidRDefault="00000000">
            <w:pPr>
              <w:pStyle w:val="P68B1DB1-TableParagraph9"/>
              <w:ind w:left="0"/>
              <w:jc w:val="center"/>
            </w:pPr>
            <w:r>
              <w:t>8</w:t>
            </w:r>
          </w:p>
        </w:tc>
        <w:tc>
          <w:tcPr>
            <w:tcW w:w="2268"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1AA50446" w14:textId="77777777" w:rsidR="006E61AA" w:rsidRDefault="00000000">
            <w:pPr>
              <w:pStyle w:val="P68B1DB1-TableParagraph9"/>
            </w:pPr>
            <w:r>
              <w:t>Fenêtre de scan</w:t>
            </w:r>
          </w:p>
        </w:tc>
        <w:tc>
          <w:tcPr>
            <w:tcW w:w="5819"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47A1AF2C" w14:textId="77777777" w:rsidR="006E61AA" w:rsidRDefault="00000000">
            <w:pPr>
              <w:pStyle w:val="P68B1DB1-TableParagraph9"/>
              <w:ind w:right="145"/>
            </w:pPr>
            <w:r>
              <w:t>Permet la capture de données à l'aide de l'imageur.</w:t>
            </w:r>
          </w:p>
        </w:tc>
      </w:tr>
      <w:tr w:rsidR="006E61AA" w14:paraId="1F88ADD7"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vAlign w:val="center"/>
            <w:hideMark/>
          </w:tcPr>
          <w:p w14:paraId="7F44FA0C" w14:textId="77777777" w:rsidR="006E61AA" w:rsidRDefault="00000000">
            <w:pPr>
              <w:pStyle w:val="P68B1DB1-TableParagraph9"/>
              <w:ind w:left="0"/>
              <w:jc w:val="center"/>
            </w:pPr>
            <w:r>
              <w:t>9</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14399FEA" w14:textId="77777777" w:rsidR="006E61AA" w:rsidRDefault="00000000">
            <w:pPr>
              <w:pStyle w:val="P68B1DB1-TableParagraph9"/>
            </w:pPr>
            <w:r>
              <w:t>Port USB-C</w:t>
            </w:r>
          </w:p>
        </w:tc>
        <w:tc>
          <w:tcPr>
            <w:tcW w:w="5819" w:type="dxa"/>
            <w:tcBorders>
              <w:top w:val="single" w:sz="6" w:space="0" w:color="000000"/>
              <w:left w:val="single" w:sz="6" w:space="0" w:color="000000"/>
              <w:bottom w:val="single" w:sz="6" w:space="0" w:color="000000"/>
              <w:right w:val="single" w:sz="6" w:space="0" w:color="000000"/>
            </w:tcBorders>
            <w:vAlign w:val="center"/>
            <w:hideMark/>
          </w:tcPr>
          <w:p w14:paraId="01B889BC" w14:textId="77777777" w:rsidR="006E61AA" w:rsidRDefault="00000000">
            <w:pPr>
              <w:pStyle w:val="P68B1DB1-TableParagraph9"/>
              <w:ind w:right="145"/>
            </w:pPr>
            <w:r>
              <w:t>Permet des communications hôte et client USB.</w:t>
            </w:r>
          </w:p>
        </w:tc>
      </w:tr>
      <w:tr w:rsidR="006E61AA" w14:paraId="4565466E"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5981E1F4" w14:textId="77777777" w:rsidR="006E61AA" w:rsidRDefault="00000000">
            <w:pPr>
              <w:pStyle w:val="P68B1DB1-TableParagraph9"/>
              <w:ind w:left="0"/>
              <w:jc w:val="center"/>
            </w:pPr>
            <w:r>
              <w:t>10</w:t>
            </w:r>
          </w:p>
        </w:tc>
        <w:tc>
          <w:tcPr>
            <w:tcW w:w="2268"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66C63E1B" w14:textId="77777777" w:rsidR="006E61AA" w:rsidRDefault="00000000">
            <w:pPr>
              <w:pStyle w:val="P68B1DB1-TableParagraph9"/>
            </w:pPr>
            <w:r>
              <w:t>Haut-parleur droit</w:t>
            </w:r>
          </w:p>
        </w:tc>
        <w:tc>
          <w:tcPr>
            <w:tcW w:w="5819"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5E49844C" w14:textId="77777777" w:rsidR="006E61AA" w:rsidRDefault="00000000">
            <w:pPr>
              <w:pStyle w:val="P68B1DB1-TableParagraph9"/>
              <w:ind w:right="145"/>
            </w:pPr>
            <w:r>
              <w:t>Fournit une sortie audio.</w:t>
            </w:r>
          </w:p>
        </w:tc>
      </w:tr>
      <w:tr w:rsidR="006E61AA" w14:paraId="6EA281E7"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vAlign w:val="center"/>
            <w:hideMark/>
          </w:tcPr>
          <w:p w14:paraId="594BB63D" w14:textId="77777777" w:rsidR="006E61AA" w:rsidRDefault="00000000">
            <w:pPr>
              <w:pStyle w:val="P68B1DB1-TableParagraph9"/>
              <w:ind w:left="0"/>
              <w:jc w:val="center"/>
            </w:pPr>
            <w:r>
              <w:t>11</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489B188D" w14:textId="77777777" w:rsidR="006E61AA" w:rsidRDefault="00000000">
            <w:pPr>
              <w:pStyle w:val="P68B1DB1-TableParagraph9"/>
            </w:pPr>
            <w:r>
              <w:t>Connecteur d'interface</w:t>
            </w:r>
          </w:p>
        </w:tc>
        <w:tc>
          <w:tcPr>
            <w:tcW w:w="5819" w:type="dxa"/>
            <w:tcBorders>
              <w:top w:val="single" w:sz="6" w:space="0" w:color="000000"/>
              <w:left w:val="single" w:sz="6" w:space="0" w:color="000000"/>
              <w:bottom w:val="single" w:sz="6" w:space="0" w:color="000000"/>
              <w:right w:val="single" w:sz="6" w:space="0" w:color="000000"/>
            </w:tcBorders>
            <w:vAlign w:val="center"/>
            <w:hideMark/>
          </w:tcPr>
          <w:p w14:paraId="0109C3A0" w14:textId="77777777" w:rsidR="006E61AA" w:rsidRDefault="00000000">
            <w:pPr>
              <w:pStyle w:val="P68B1DB1-TableParagraph9"/>
              <w:ind w:right="145"/>
            </w:pPr>
            <w:r>
              <w:t>Assure la communication de la station d'accueil à l'appareil.</w:t>
            </w:r>
          </w:p>
        </w:tc>
      </w:tr>
      <w:tr w:rsidR="006E61AA" w14:paraId="0E5CD02D"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6B5E5E46" w14:textId="77777777" w:rsidR="006E61AA" w:rsidRDefault="00000000">
            <w:pPr>
              <w:pStyle w:val="P68B1DB1-TableParagraph9"/>
              <w:ind w:left="0"/>
              <w:jc w:val="center"/>
            </w:pPr>
            <w:r>
              <w:t>12</w:t>
            </w:r>
          </w:p>
        </w:tc>
        <w:tc>
          <w:tcPr>
            <w:tcW w:w="2268"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1E538344" w14:textId="77777777" w:rsidR="006E61AA" w:rsidRDefault="00000000">
            <w:pPr>
              <w:pStyle w:val="P68B1DB1-TableParagraph9"/>
            </w:pPr>
            <w:r>
              <w:t>Indicateur d'alignement du support</w:t>
            </w:r>
          </w:p>
        </w:tc>
        <w:tc>
          <w:tcPr>
            <w:tcW w:w="5819"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04DF8779" w14:textId="77777777" w:rsidR="006E61AA" w:rsidRDefault="00000000">
            <w:pPr>
              <w:pStyle w:val="P68B1DB1-TableParagraph9"/>
              <w:ind w:right="145"/>
            </w:pPr>
            <w:r>
              <w:t>Utilisé pour aider à aligner la tablette avec un support.</w:t>
            </w:r>
          </w:p>
        </w:tc>
      </w:tr>
      <w:tr w:rsidR="006E61AA" w14:paraId="477DA33F"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vAlign w:val="center"/>
            <w:hideMark/>
          </w:tcPr>
          <w:p w14:paraId="19AB1010" w14:textId="77777777" w:rsidR="006E61AA" w:rsidRDefault="00000000">
            <w:pPr>
              <w:pStyle w:val="P68B1DB1-TableParagraph9"/>
              <w:ind w:left="0"/>
              <w:jc w:val="center"/>
            </w:pPr>
            <w:r>
              <w:t>13</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5293F4C0" w14:textId="77777777" w:rsidR="006E61AA" w:rsidRDefault="00000000">
            <w:pPr>
              <w:pStyle w:val="P68B1DB1-TableParagraph9"/>
            </w:pPr>
            <w:r>
              <w:t>Haut-parleur gauche</w:t>
            </w:r>
          </w:p>
        </w:tc>
        <w:tc>
          <w:tcPr>
            <w:tcW w:w="5819" w:type="dxa"/>
            <w:tcBorders>
              <w:top w:val="single" w:sz="6" w:space="0" w:color="000000"/>
              <w:left w:val="single" w:sz="6" w:space="0" w:color="000000"/>
              <w:bottom w:val="single" w:sz="6" w:space="0" w:color="000000"/>
              <w:right w:val="single" w:sz="6" w:space="0" w:color="000000"/>
            </w:tcBorders>
            <w:vAlign w:val="center"/>
            <w:hideMark/>
          </w:tcPr>
          <w:p w14:paraId="112159C5" w14:textId="77777777" w:rsidR="006E61AA" w:rsidRDefault="00000000">
            <w:pPr>
              <w:pStyle w:val="P68B1DB1-TableParagraph9"/>
              <w:ind w:right="145"/>
            </w:pPr>
            <w:r>
              <w:t>Fournit une sortie audio.</w:t>
            </w:r>
          </w:p>
        </w:tc>
      </w:tr>
    </w:tbl>
    <w:p w14:paraId="63214AD9" w14:textId="105656A3" w:rsidR="006E61AA" w:rsidRDefault="00000000">
      <w:pPr>
        <w:pStyle w:val="Caption"/>
        <w:keepNext/>
        <w:widowControl/>
      </w:pPr>
      <w:bookmarkStart w:id="6" w:name="_Toc126225141"/>
      <w:bookmarkStart w:id="7" w:name="_Toc165557149"/>
      <w:r>
        <w:lastRenderedPageBreak/>
        <w:t xml:space="preserve">Figure </w:t>
      </w:r>
      <w:r>
        <w:fldChar w:fldCharType="begin"/>
      </w:r>
      <w:r>
        <w:instrText xml:space="preserve"> SEQ Figure \* ARABIC </w:instrText>
      </w:r>
      <w:r>
        <w:fldChar w:fldCharType="separate"/>
      </w:r>
      <w:r>
        <w:t>2</w:t>
      </w:r>
      <w:r>
        <w:fldChar w:fldCharType="end"/>
      </w:r>
      <w:r>
        <w:t> : Vue arrière</w:t>
      </w:r>
      <w:bookmarkEnd w:id="7"/>
    </w:p>
    <w:p w14:paraId="03FC75EA" w14:textId="69AE7994" w:rsidR="006E61AA" w:rsidRDefault="00000000">
      <w:pPr>
        <w:pStyle w:val="P68B1DB1-BodyText7"/>
        <w:spacing w:line="600" w:lineRule="auto"/>
        <w:jc w:val="center"/>
      </w:pPr>
      <w:r>
        <w:rPr>
          <w:noProof/>
        </w:rPr>
        <w:drawing>
          <wp:inline distT="0" distB="0" distL="0" distR="0" wp14:anchorId="657B1B8C" wp14:editId="42CC2FC5">
            <wp:extent cx="4210050" cy="2153216"/>
            <wp:effectExtent l="0" t="0" r="0" b="0"/>
            <wp:docPr id="8424" name="Picture 8424" descr="A black rectangular object with whit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 name="Picture 8424" descr="A black rectangular object with white lines  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4200" cy="2165567"/>
                    </a:xfrm>
                    <a:prstGeom prst="rect">
                      <a:avLst/>
                    </a:prstGeom>
                    <a:noFill/>
                  </pic:spPr>
                </pic:pic>
              </a:graphicData>
            </a:graphic>
          </wp:inline>
        </w:drawing>
      </w:r>
      <w:bookmarkEnd w:id="6"/>
    </w:p>
    <w:tbl>
      <w:tblPr>
        <w:tblW w:w="90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3"/>
        <w:gridCol w:w="2260"/>
        <w:gridCol w:w="5811"/>
      </w:tblGrid>
      <w:tr w:rsidR="006E61AA" w14:paraId="0D626438"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shd w:val="clear" w:color="auto" w:fill="FFFFCC"/>
            <w:vAlign w:val="center"/>
            <w:hideMark/>
          </w:tcPr>
          <w:p w14:paraId="39C600E8" w14:textId="40F6F545" w:rsidR="006E61AA" w:rsidRDefault="00000000">
            <w:pPr>
              <w:pStyle w:val="P68B1DB1-TableParagraph8"/>
              <w:ind w:left="0"/>
              <w:jc w:val="center"/>
            </w:pPr>
            <w:r>
              <w:t>Numéro</w:t>
            </w:r>
          </w:p>
        </w:tc>
        <w:tc>
          <w:tcPr>
            <w:tcW w:w="2260" w:type="dxa"/>
            <w:tcBorders>
              <w:top w:val="single" w:sz="6" w:space="0" w:color="000000"/>
              <w:left w:val="single" w:sz="6" w:space="0" w:color="000000"/>
              <w:bottom w:val="single" w:sz="6" w:space="0" w:color="000000"/>
              <w:right w:val="single" w:sz="6" w:space="0" w:color="000000"/>
            </w:tcBorders>
            <w:shd w:val="clear" w:color="auto" w:fill="FFFFCC"/>
            <w:vAlign w:val="center"/>
            <w:hideMark/>
          </w:tcPr>
          <w:p w14:paraId="7C1DA922" w14:textId="33AA6681" w:rsidR="006E61AA" w:rsidRDefault="00000000">
            <w:pPr>
              <w:pStyle w:val="P68B1DB1-TableParagraph8"/>
              <w:ind w:left="0" w:right="8"/>
              <w:jc w:val="center"/>
            </w:pPr>
            <w:r>
              <w:t>Fonction</w:t>
            </w:r>
          </w:p>
        </w:tc>
        <w:tc>
          <w:tcPr>
            <w:tcW w:w="5811" w:type="dxa"/>
            <w:tcBorders>
              <w:top w:val="single" w:sz="6" w:space="0" w:color="000000"/>
              <w:left w:val="single" w:sz="6" w:space="0" w:color="000000"/>
              <w:bottom w:val="single" w:sz="6" w:space="0" w:color="000000"/>
              <w:right w:val="single" w:sz="6" w:space="0" w:color="000000"/>
            </w:tcBorders>
            <w:shd w:val="clear" w:color="auto" w:fill="FFFFCC"/>
            <w:vAlign w:val="center"/>
            <w:hideMark/>
          </w:tcPr>
          <w:p w14:paraId="18EE69ED" w14:textId="77777777" w:rsidR="006E61AA" w:rsidRDefault="00000000">
            <w:pPr>
              <w:pStyle w:val="P68B1DB1-TableParagraph8"/>
              <w:ind w:left="0"/>
              <w:jc w:val="center"/>
            </w:pPr>
            <w:r>
              <w:t>Description</w:t>
            </w:r>
          </w:p>
        </w:tc>
      </w:tr>
      <w:tr w:rsidR="006E61AA" w14:paraId="40CDFF40"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5A6D07CA" w14:textId="656A6CCB" w:rsidR="006E61AA" w:rsidRDefault="00000000">
            <w:pPr>
              <w:pStyle w:val="P68B1DB1-TableParagraph9"/>
              <w:ind w:left="0"/>
              <w:jc w:val="center"/>
            </w:pPr>
            <w:r>
              <w:t>1</w:t>
            </w:r>
          </w:p>
        </w:tc>
        <w:tc>
          <w:tcPr>
            <w:tcW w:w="2260" w:type="dxa"/>
            <w:tcBorders>
              <w:top w:val="single" w:sz="6" w:space="0" w:color="000000"/>
              <w:left w:val="single" w:sz="6" w:space="0" w:color="000000"/>
              <w:bottom w:val="single" w:sz="6" w:space="0" w:color="000000"/>
              <w:right w:val="single" w:sz="6" w:space="0" w:color="000000"/>
            </w:tcBorders>
            <w:vAlign w:val="center"/>
          </w:tcPr>
          <w:p w14:paraId="23D0BFBA" w14:textId="3EDC93CB" w:rsidR="006E61AA" w:rsidRDefault="00000000">
            <w:pPr>
              <w:pStyle w:val="P68B1DB1-TableParagraph9"/>
            </w:pPr>
            <w:r>
              <w:t>Fente de verrouillage du support</w:t>
            </w:r>
          </w:p>
        </w:tc>
        <w:tc>
          <w:tcPr>
            <w:tcW w:w="5811" w:type="dxa"/>
            <w:tcBorders>
              <w:top w:val="single" w:sz="6" w:space="0" w:color="000000"/>
              <w:left w:val="single" w:sz="6" w:space="0" w:color="000000"/>
              <w:bottom w:val="single" w:sz="6" w:space="0" w:color="000000"/>
              <w:right w:val="single" w:sz="6" w:space="0" w:color="000000"/>
            </w:tcBorders>
            <w:vAlign w:val="center"/>
          </w:tcPr>
          <w:p w14:paraId="1A581944" w14:textId="2F1EA9BD" w:rsidR="006E61AA" w:rsidRDefault="00000000">
            <w:pPr>
              <w:pStyle w:val="P68B1DB1-TableParagraph9"/>
              <w:ind w:right="130"/>
            </w:pPr>
            <w:r>
              <w:t>Utilisée par les supports pour sécuriser la tablette.</w:t>
            </w:r>
          </w:p>
        </w:tc>
      </w:tr>
      <w:tr w:rsidR="006E61AA" w14:paraId="5416045F"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3DE3785D" w14:textId="77777777" w:rsidR="006E61AA" w:rsidRDefault="00000000">
            <w:pPr>
              <w:pStyle w:val="P68B1DB1-TableParagraph9"/>
              <w:ind w:left="0"/>
              <w:jc w:val="center"/>
            </w:pPr>
            <w:r>
              <w:t>2</w:t>
            </w:r>
          </w:p>
        </w:tc>
        <w:tc>
          <w:tcPr>
            <w:tcW w:w="2260"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A8D6106" w14:textId="77777777" w:rsidR="006E61AA" w:rsidRDefault="00000000">
            <w:pPr>
              <w:pStyle w:val="P68B1DB1-TableParagraph9"/>
            </w:pPr>
            <w:r>
              <w:t>Couvercle de la batterie</w:t>
            </w:r>
          </w:p>
        </w:tc>
        <w:tc>
          <w:tcPr>
            <w:tcW w:w="5811"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7CD009D4" w14:textId="77777777" w:rsidR="006E61AA" w:rsidRDefault="00000000">
            <w:pPr>
              <w:pStyle w:val="P68B1DB1-TableParagraph9"/>
            </w:pPr>
            <w:r>
              <w:t>Permet d'accéder à la batterie remplaçable.</w:t>
            </w:r>
          </w:p>
        </w:tc>
      </w:tr>
      <w:tr w:rsidR="006E61AA" w14:paraId="45B9DFD6"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6BB2A22D" w14:textId="77777777" w:rsidR="006E61AA" w:rsidRDefault="00000000">
            <w:pPr>
              <w:pStyle w:val="P68B1DB1-TableParagraph9"/>
              <w:ind w:left="0"/>
              <w:jc w:val="center"/>
            </w:pPr>
            <w:r>
              <w:t>3</w:t>
            </w:r>
          </w:p>
        </w:tc>
        <w:tc>
          <w:tcPr>
            <w:tcW w:w="2260" w:type="dxa"/>
            <w:tcBorders>
              <w:top w:val="single" w:sz="6" w:space="0" w:color="000000"/>
              <w:left w:val="single" w:sz="6" w:space="0" w:color="000000"/>
              <w:bottom w:val="single" w:sz="6" w:space="0" w:color="000000"/>
              <w:right w:val="single" w:sz="6" w:space="0" w:color="000000"/>
            </w:tcBorders>
            <w:vAlign w:val="center"/>
          </w:tcPr>
          <w:p w14:paraId="3F04873E" w14:textId="77777777" w:rsidR="006E61AA" w:rsidRDefault="00000000">
            <w:pPr>
              <w:pStyle w:val="P68B1DB1-TableParagraph9"/>
            </w:pPr>
            <w:r>
              <w:t>Position de l'antenne NFC</w:t>
            </w:r>
          </w:p>
        </w:tc>
        <w:tc>
          <w:tcPr>
            <w:tcW w:w="5811" w:type="dxa"/>
            <w:tcBorders>
              <w:top w:val="single" w:sz="6" w:space="0" w:color="000000"/>
              <w:left w:val="single" w:sz="6" w:space="0" w:color="000000"/>
              <w:bottom w:val="single" w:sz="6" w:space="0" w:color="000000"/>
              <w:right w:val="single" w:sz="6" w:space="0" w:color="000000"/>
            </w:tcBorders>
            <w:vAlign w:val="center"/>
          </w:tcPr>
          <w:p w14:paraId="2BC528C5" w14:textId="77777777" w:rsidR="006E61AA" w:rsidRDefault="00000000">
            <w:pPr>
              <w:pStyle w:val="P68B1DB1-TableParagraph9"/>
            </w:pPr>
            <w:r>
              <w:t>Utilisée pour lire les cartes NFC.</w:t>
            </w:r>
          </w:p>
        </w:tc>
      </w:tr>
      <w:tr w:rsidR="006E61AA" w14:paraId="1CC01A57"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06CCFF85" w14:textId="77777777" w:rsidR="006E61AA" w:rsidRDefault="00000000">
            <w:pPr>
              <w:pStyle w:val="P68B1DB1-TableParagraph9"/>
              <w:ind w:left="0"/>
              <w:jc w:val="center"/>
            </w:pPr>
            <w:r>
              <w:t>4</w:t>
            </w:r>
          </w:p>
        </w:tc>
        <w:tc>
          <w:tcPr>
            <w:tcW w:w="2260"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01733E94" w14:textId="77777777" w:rsidR="006E61AA" w:rsidRDefault="00000000">
            <w:pPr>
              <w:pStyle w:val="P68B1DB1-TableParagraph9"/>
            </w:pPr>
            <w:r>
              <w:t>Microphone arrière</w:t>
            </w:r>
          </w:p>
        </w:tc>
        <w:tc>
          <w:tcPr>
            <w:tcW w:w="5811"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3D345C27" w14:textId="77777777" w:rsidR="006E61AA" w:rsidRDefault="00000000">
            <w:pPr>
              <w:pStyle w:val="P68B1DB1-TableParagraph9"/>
            </w:pPr>
            <w:r>
              <w:t>Utilisé pour les enregistrements audio.</w:t>
            </w:r>
          </w:p>
        </w:tc>
      </w:tr>
      <w:tr w:rsidR="006E61AA" w14:paraId="0A525247"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10BF3634" w14:textId="77777777" w:rsidR="006E61AA" w:rsidRDefault="00000000">
            <w:pPr>
              <w:pStyle w:val="P68B1DB1-TableParagraph9"/>
              <w:ind w:left="0"/>
              <w:jc w:val="center"/>
            </w:pPr>
            <w:r>
              <w:t>5</w:t>
            </w:r>
          </w:p>
        </w:tc>
        <w:tc>
          <w:tcPr>
            <w:tcW w:w="2260" w:type="dxa"/>
            <w:tcBorders>
              <w:top w:val="single" w:sz="6" w:space="0" w:color="000000"/>
              <w:left w:val="single" w:sz="6" w:space="0" w:color="000000"/>
              <w:bottom w:val="single" w:sz="6" w:space="0" w:color="000000"/>
              <w:right w:val="single" w:sz="6" w:space="0" w:color="000000"/>
            </w:tcBorders>
            <w:vAlign w:val="center"/>
          </w:tcPr>
          <w:p w14:paraId="128F1E05" w14:textId="77777777" w:rsidR="006E61AA" w:rsidRDefault="00000000">
            <w:pPr>
              <w:pStyle w:val="P68B1DB1-TableParagraph9"/>
            </w:pPr>
            <w:r>
              <w:t>Caméra arrière</w:t>
            </w:r>
          </w:p>
        </w:tc>
        <w:tc>
          <w:tcPr>
            <w:tcW w:w="5811" w:type="dxa"/>
            <w:tcBorders>
              <w:top w:val="single" w:sz="6" w:space="0" w:color="000000"/>
              <w:left w:val="single" w:sz="6" w:space="0" w:color="000000"/>
              <w:bottom w:val="single" w:sz="6" w:space="0" w:color="000000"/>
              <w:right w:val="single" w:sz="6" w:space="0" w:color="000000"/>
            </w:tcBorders>
            <w:vAlign w:val="center"/>
          </w:tcPr>
          <w:p w14:paraId="177F50FA" w14:textId="77777777" w:rsidR="006E61AA" w:rsidRDefault="00000000">
            <w:pPr>
              <w:pStyle w:val="P68B1DB1-TableParagraph9"/>
            </w:pPr>
            <w:r>
              <w:t>Caméra autofocus qui prend des photos.</w:t>
            </w:r>
          </w:p>
        </w:tc>
      </w:tr>
      <w:tr w:rsidR="006E61AA" w14:paraId="7B77B0D2"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132B1DE6" w14:textId="77777777" w:rsidR="006E61AA" w:rsidRDefault="00000000">
            <w:pPr>
              <w:pStyle w:val="P68B1DB1-TableParagraph9"/>
              <w:ind w:left="0"/>
              <w:jc w:val="center"/>
            </w:pPr>
            <w:r>
              <w:t>6</w:t>
            </w:r>
          </w:p>
        </w:tc>
        <w:tc>
          <w:tcPr>
            <w:tcW w:w="2260"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7826CB8E" w14:textId="77777777" w:rsidR="006E61AA" w:rsidRDefault="00000000">
            <w:pPr>
              <w:pStyle w:val="P68B1DB1-TableParagraph9"/>
            </w:pPr>
            <w:r>
              <w:t>Flash Led de la caméra arrière</w:t>
            </w:r>
          </w:p>
        </w:tc>
        <w:tc>
          <w:tcPr>
            <w:tcW w:w="5811"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035BFFF9" w14:textId="77777777" w:rsidR="006E61AA" w:rsidRDefault="00000000">
            <w:pPr>
              <w:pStyle w:val="P68B1DB1-TableParagraph9"/>
            </w:pPr>
            <w:r>
              <w:t>Fournit un éclairage à la caméra.</w:t>
            </w:r>
          </w:p>
        </w:tc>
      </w:tr>
      <w:tr w:rsidR="006E61AA" w14:paraId="1609A150"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39C75F6D" w14:textId="77777777" w:rsidR="006E61AA" w:rsidRDefault="00000000">
            <w:pPr>
              <w:pStyle w:val="P68B1DB1-TableParagraph9"/>
              <w:ind w:left="0"/>
              <w:jc w:val="center"/>
            </w:pPr>
            <w:r>
              <w:t>7</w:t>
            </w:r>
          </w:p>
        </w:tc>
        <w:tc>
          <w:tcPr>
            <w:tcW w:w="2260" w:type="dxa"/>
            <w:tcBorders>
              <w:top w:val="single" w:sz="6" w:space="0" w:color="000000"/>
              <w:left w:val="single" w:sz="6" w:space="0" w:color="000000"/>
              <w:bottom w:val="single" w:sz="6" w:space="0" w:color="000000"/>
              <w:right w:val="single" w:sz="6" w:space="0" w:color="000000"/>
            </w:tcBorders>
            <w:vAlign w:val="center"/>
          </w:tcPr>
          <w:p w14:paraId="30A4AB3F" w14:textId="77777777" w:rsidR="006E61AA" w:rsidRDefault="00000000">
            <w:pPr>
              <w:pStyle w:val="P68B1DB1-TableParagraph9"/>
            </w:pPr>
            <w:r>
              <w:t>Encoche du couvercle de la batterie</w:t>
            </w:r>
          </w:p>
        </w:tc>
        <w:tc>
          <w:tcPr>
            <w:tcW w:w="5811" w:type="dxa"/>
            <w:tcBorders>
              <w:top w:val="single" w:sz="6" w:space="0" w:color="000000"/>
              <w:left w:val="single" w:sz="6" w:space="0" w:color="000000"/>
              <w:bottom w:val="single" w:sz="6" w:space="0" w:color="000000"/>
              <w:right w:val="single" w:sz="6" w:space="0" w:color="000000"/>
            </w:tcBorders>
            <w:vAlign w:val="center"/>
          </w:tcPr>
          <w:p w14:paraId="384A50C7" w14:textId="77777777" w:rsidR="006E61AA" w:rsidRDefault="00000000">
            <w:pPr>
              <w:pStyle w:val="P68B1DB1-TableParagraph9"/>
            </w:pPr>
            <w:r>
              <w:t>Soulever la partie crantée du couvercle de la batterie pour retirer le couvercle de la batterie de la tablette.</w:t>
            </w:r>
          </w:p>
        </w:tc>
      </w:tr>
      <w:tr w:rsidR="006E61AA" w14:paraId="094B665C"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0A7E2453" w14:textId="77777777" w:rsidR="006E61AA" w:rsidRDefault="00000000">
            <w:pPr>
              <w:pStyle w:val="P68B1DB1-TableParagraph9"/>
              <w:ind w:left="0"/>
              <w:jc w:val="center"/>
            </w:pPr>
            <w:r>
              <w:t>8</w:t>
            </w:r>
          </w:p>
        </w:tc>
        <w:tc>
          <w:tcPr>
            <w:tcW w:w="2260"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244448B7" w14:textId="134296C6" w:rsidR="006E61AA" w:rsidRDefault="00000000">
            <w:pPr>
              <w:pStyle w:val="P68B1DB1-TableParagraph9"/>
            </w:pPr>
            <w:r>
              <w:t>Bouton supérieur scan</w:t>
            </w:r>
          </w:p>
        </w:tc>
        <w:tc>
          <w:tcPr>
            <w:tcW w:w="5811"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6AA64FAC" w14:textId="77777777" w:rsidR="006E61AA" w:rsidRDefault="00000000">
            <w:pPr>
              <w:pStyle w:val="P68B1DB1-TableParagraph9"/>
            </w:pPr>
            <w:r>
              <w:t>Lance la capture de données de code-barres lorsqu'une application scanner est active (programmable).</w:t>
            </w:r>
          </w:p>
        </w:tc>
      </w:tr>
      <w:tr w:rsidR="006E61AA" w14:paraId="74CF6A55"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2CA287FA" w14:textId="77777777" w:rsidR="006E61AA" w:rsidRDefault="00000000">
            <w:pPr>
              <w:pStyle w:val="P68B1DB1-TableParagraph9"/>
              <w:ind w:left="0"/>
              <w:jc w:val="center"/>
            </w:pPr>
            <w:r>
              <w:t>9</w:t>
            </w:r>
          </w:p>
        </w:tc>
        <w:tc>
          <w:tcPr>
            <w:tcW w:w="2260" w:type="dxa"/>
            <w:tcBorders>
              <w:top w:val="single" w:sz="6" w:space="0" w:color="000000"/>
              <w:left w:val="single" w:sz="6" w:space="0" w:color="000000"/>
              <w:bottom w:val="single" w:sz="6" w:space="0" w:color="000000"/>
              <w:right w:val="single" w:sz="6" w:space="0" w:color="000000"/>
            </w:tcBorders>
            <w:vAlign w:val="center"/>
          </w:tcPr>
          <w:p w14:paraId="72475044" w14:textId="77777777" w:rsidR="006E61AA" w:rsidRDefault="00000000">
            <w:pPr>
              <w:pStyle w:val="P68B1DB1-TableParagraph9"/>
            </w:pPr>
            <w:r>
              <w:t>Microphone supérieur</w:t>
            </w:r>
          </w:p>
        </w:tc>
        <w:tc>
          <w:tcPr>
            <w:tcW w:w="5811" w:type="dxa"/>
            <w:tcBorders>
              <w:top w:val="single" w:sz="6" w:space="0" w:color="000000"/>
              <w:left w:val="single" w:sz="6" w:space="0" w:color="000000"/>
              <w:bottom w:val="single" w:sz="6" w:space="0" w:color="000000"/>
              <w:right w:val="single" w:sz="6" w:space="0" w:color="000000"/>
            </w:tcBorders>
            <w:vAlign w:val="center"/>
          </w:tcPr>
          <w:p w14:paraId="34DF47BA" w14:textId="77777777" w:rsidR="006E61AA" w:rsidRDefault="00000000">
            <w:pPr>
              <w:pStyle w:val="P68B1DB1-TableParagraph9"/>
            </w:pPr>
            <w:r>
              <w:t>Utilisé pour les communications vocales ou les enregistrements audio.</w:t>
            </w:r>
          </w:p>
        </w:tc>
      </w:tr>
      <w:tr w:rsidR="006E61AA" w14:paraId="6F8DB6CA"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42F2ED2" w14:textId="77777777" w:rsidR="006E61AA" w:rsidRDefault="00000000">
            <w:pPr>
              <w:pStyle w:val="P68B1DB1-TableParagraph9"/>
              <w:ind w:left="0"/>
              <w:jc w:val="center"/>
            </w:pPr>
            <w:r>
              <w:t>10</w:t>
            </w:r>
          </w:p>
        </w:tc>
        <w:tc>
          <w:tcPr>
            <w:tcW w:w="2260"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31241684" w14:textId="77777777" w:rsidR="006E61AA" w:rsidRDefault="00000000">
            <w:pPr>
              <w:pStyle w:val="P68B1DB1-TableParagraph9"/>
            </w:pPr>
            <w:r>
              <w:t>Bouton programmable</w:t>
            </w:r>
          </w:p>
        </w:tc>
        <w:tc>
          <w:tcPr>
            <w:tcW w:w="5811"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08092D4" w14:textId="77777777" w:rsidR="006E61AA" w:rsidRDefault="00000000">
            <w:pPr>
              <w:pStyle w:val="P68B1DB1-TableParagraph9"/>
            </w:pPr>
            <w:r>
              <w:t>Bouton configurable pour une utilisation avec des applications.</w:t>
            </w:r>
          </w:p>
        </w:tc>
      </w:tr>
      <w:tr w:rsidR="006E61AA" w14:paraId="13A7C121"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2AAA532D" w14:textId="77777777" w:rsidR="006E61AA" w:rsidRDefault="00000000">
            <w:pPr>
              <w:pStyle w:val="P68B1DB1-TableParagraph9"/>
              <w:ind w:left="0"/>
              <w:jc w:val="center"/>
            </w:pPr>
            <w:r>
              <w:t>11</w:t>
            </w:r>
          </w:p>
        </w:tc>
        <w:tc>
          <w:tcPr>
            <w:tcW w:w="2260" w:type="dxa"/>
            <w:tcBorders>
              <w:top w:val="single" w:sz="6" w:space="0" w:color="000000"/>
              <w:left w:val="single" w:sz="6" w:space="0" w:color="000000"/>
              <w:bottom w:val="single" w:sz="6" w:space="0" w:color="000000"/>
              <w:right w:val="single" w:sz="6" w:space="0" w:color="000000"/>
            </w:tcBorders>
            <w:vAlign w:val="center"/>
          </w:tcPr>
          <w:p w14:paraId="6345BF7C" w14:textId="77777777" w:rsidR="006E61AA" w:rsidRDefault="00000000">
            <w:pPr>
              <w:pStyle w:val="P68B1DB1-TableParagraph9"/>
            </w:pPr>
            <w:r>
              <w:t>Bouton PTT</w:t>
            </w:r>
          </w:p>
        </w:tc>
        <w:tc>
          <w:tcPr>
            <w:tcW w:w="5811" w:type="dxa"/>
            <w:tcBorders>
              <w:top w:val="single" w:sz="6" w:space="0" w:color="000000"/>
              <w:left w:val="single" w:sz="6" w:space="0" w:color="000000"/>
              <w:bottom w:val="single" w:sz="6" w:space="0" w:color="000000"/>
              <w:right w:val="single" w:sz="6" w:space="0" w:color="000000"/>
            </w:tcBorders>
            <w:vAlign w:val="center"/>
          </w:tcPr>
          <w:p w14:paraId="05CFE599" w14:textId="47394177" w:rsidR="006E61AA" w:rsidRDefault="00000000">
            <w:pPr>
              <w:pStyle w:val="P68B1DB1-TableParagraph9"/>
            </w:pPr>
            <w:r>
              <w:t>Généralement utilisé pour les communications Push-to-Talk. Lorsque des restrictions réglementaires existent, le bouton est configurable pour être utilisé avec d'autres applications.</w:t>
            </w:r>
          </w:p>
        </w:tc>
      </w:tr>
      <w:tr w:rsidR="006E61AA" w14:paraId="093CB48E"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25A8B85A" w14:textId="77777777" w:rsidR="006E61AA" w:rsidRDefault="00000000">
            <w:pPr>
              <w:pStyle w:val="P68B1DB1-TableParagraph9"/>
              <w:ind w:left="0"/>
              <w:jc w:val="center"/>
            </w:pPr>
            <w:r>
              <w:t>12</w:t>
            </w:r>
          </w:p>
        </w:tc>
        <w:tc>
          <w:tcPr>
            <w:tcW w:w="2260"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4B5125C" w14:textId="77777777" w:rsidR="006E61AA" w:rsidRDefault="00000000">
            <w:pPr>
              <w:pStyle w:val="P68B1DB1-TableParagraph9"/>
            </w:pPr>
            <w:r>
              <w:t>Bouton volume +</w:t>
            </w:r>
          </w:p>
        </w:tc>
        <w:tc>
          <w:tcPr>
            <w:tcW w:w="5811"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418E4011" w14:textId="77777777" w:rsidR="006E61AA" w:rsidRDefault="00000000">
            <w:pPr>
              <w:pStyle w:val="P68B1DB1-TableParagraph9"/>
            </w:pPr>
            <w:r>
              <w:t>Augmente le volume audio.</w:t>
            </w:r>
          </w:p>
        </w:tc>
      </w:tr>
      <w:tr w:rsidR="006E61AA" w14:paraId="3A09896C"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78E76008" w14:textId="77777777" w:rsidR="006E61AA" w:rsidRDefault="00000000">
            <w:pPr>
              <w:pStyle w:val="P68B1DB1-TableParagraph9"/>
              <w:ind w:left="0"/>
              <w:jc w:val="center"/>
            </w:pPr>
            <w:r>
              <w:t>13</w:t>
            </w:r>
          </w:p>
        </w:tc>
        <w:tc>
          <w:tcPr>
            <w:tcW w:w="2260" w:type="dxa"/>
            <w:tcBorders>
              <w:top w:val="single" w:sz="6" w:space="0" w:color="000000"/>
              <w:left w:val="single" w:sz="6" w:space="0" w:color="000000"/>
              <w:bottom w:val="single" w:sz="6" w:space="0" w:color="000000"/>
              <w:right w:val="single" w:sz="6" w:space="0" w:color="000000"/>
            </w:tcBorders>
            <w:vAlign w:val="center"/>
          </w:tcPr>
          <w:p w14:paraId="5F5C18CD" w14:textId="77777777" w:rsidR="006E61AA" w:rsidRDefault="00000000">
            <w:pPr>
              <w:pStyle w:val="P68B1DB1-TableParagraph9"/>
            </w:pPr>
            <w:r>
              <w:t>Bouton volume -</w:t>
            </w:r>
          </w:p>
        </w:tc>
        <w:tc>
          <w:tcPr>
            <w:tcW w:w="5811" w:type="dxa"/>
            <w:tcBorders>
              <w:top w:val="single" w:sz="6" w:space="0" w:color="000000"/>
              <w:left w:val="single" w:sz="6" w:space="0" w:color="000000"/>
              <w:bottom w:val="single" w:sz="6" w:space="0" w:color="000000"/>
              <w:right w:val="single" w:sz="6" w:space="0" w:color="000000"/>
            </w:tcBorders>
            <w:vAlign w:val="center"/>
          </w:tcPr>
          <w:p w14:paraId="6B306116" w14:textId="77777777" w:rsidR="006E61AA" w:rsidRDefault="00000000">
            <w:pPr>
              <w:pStyle w:val="P68B1DB1-TableParagraph9"/>
            </w:pPr>
            <w:r>
              <w:t>Diminue le volume audio.</w:t>
            </w:r>
          </w:p>
        </w:tc>
      </w:tr>
    </w:tbl>
    <w:p w14:paraId="65C52EE0" w14:textId="77777777" w:rsidR="006E61AA" w:rsidRDefault="00000000">
      <w:pPr>
        <w:pStyle w:val="P68B1DB1-Normal6"/>
        <w:spacing w:after="0"/>
      </w:pPr>
      <w:r>
        <w:br w:type="page"/>
      </w:r>
    </w:p>
    <w:p w14:paraId="2BB2098B" w14:textId="77777777" w:rsidR="006E61AA" w:rsidRDefault="00000000">
      <w:pPr>
        <w:pStyle w:val="Heading1"/>
      </w:pPr>
      <w:bookmarkStart w:id="8" w:name="_Toc126225143"/>
      <w:bookmarkStart w:id="9" w:name="_Toc165557113"/>
      <w:r>
        <w:lastRenderedPageBreak/>
        <w:t>Guide de démarrage rapide de la tablette X-Range</w:t>
      </w:r>
      <w:bookmarkEnd w:id="9"/>
    </w:p>
    <w:p w14:paraId="6824DFB4" w14:textId="77777777" w:rsidR="006E61AA" w:rsidRDefault="00000000">
      <w:r>
        <w:t>Pour commencer avec votre tablette X-Range :</w:t>
      </w:r>
    </w:p>
    <w:p w14:paraId="69A6DDCC" w14:textId="77777777" w:rsidR="006E61AA" w:rsidRDefault="00000000">
      <w:pPr>
        <w:pStyle w:val="ListNumber"/>
        <w:numPr>
          <w:ilvl w:val="0"/>
          <w:numId w:val="32"/>
        </w:numPr>
      </w:pPr>
      <w:r>
        <w:t>Vérifiez que vous avez reçu deux boîtes, une pour la tablette Zebra ET45 et une pour le cadre de protection.</w:t>
      </w:r>
    </w:p>
    <w:p w14:paraId="4197BA0B" w14:textId="77777777" w:rsidR="006E61AA" w:rsidRDefault="00000000">
      <w:pPr>
        <w:pStyle w:val="ListNumber"/>
      </w:pPr>
      <w:r>
        <w:t>Vérifiez que la tablette et le guide réglementaire se trouvent dans la boîte de l'ET45, et que le cadre de protection est dans une deuxième boîte.</w:t>
      </w:r>
    </w:p>
    <w:p w14:paraId="74C91727" w14:textId="77777777" w:rsidR="006E61AA" w:rsidRDefault="00000000">
      <w:pPr>
        <w:pStyle w:val="ListNumber"/>
      </w:pPr>
      <w:r>
        <w:t>Inspectez la tablette pour détecter tout dommage.</w:t>
      </w:r>
    </w:p>
    <w:p w14:paraId="618A273B" w14:textId="7A915103" w:rsidR="006E61AA" w:rsidRDefault="00000000">
      <w:pPr>
        <w:pStyle w:val="ListNumber"/>
      </w:pPr>
      <w:r>
        <w:t>Si vous constatez que la tablette, le guide ou le cadre sont endommagés ou manquants, contactez immédiatement Scanprobe Techniques Ltd..</w:t>
      </w:r>
    </w:p>
    <w:p w14:paraId="0C0FEA36" w14:textId="77777777" w:rsidR="006E61AA" w:rsidRDefault="00000000">
      <w:pPr>
        <w:pStyle w:val="ListNumber"/>
      </w:pPr>
      <w:r>
        <w:t>Pour activer la connectivité 4G et 5G, installez une carte nano SIM (non fournie).</w:t>
      </w:r>
    </w:p>
    <w:p w14:paraId="5998E30C" w14:textId="77777777" w:rsidR="006E61AA" w:rsidRDefault="00000000">
      <w:pPr>
        <w:pStyle w:val="ListNumber"/>
      </w:pPr>
      <w:r>
        <w:t>Montez le cadre de protection sur la tablette.</w:t>
      </w:r>
    </w:p>
    <w:p w14:paraId="594B1D7F" w14:textId="77777777" w:rsidR="006E61AA" w:rsidRDefault="00000000">
      <w:pPr>
        <w:pStyle w:val="ListNumber"/>
      </w:pPr>
      <w:r>
        <w:t>Chargez l'appareil.</w:t>
      </w:r>
    </w:p>
    <w:p w14:paraId="31B77EAF" w14:textId="77777777" w:rsidR="006E61AA" w:rsidRDefault="00000000">
      <w:pPr>
        <w:pStyle w:val="ListNumber"/>
      </w:pPr>
      <w:r>
        <w:t>Allumez l'appareil.</w:t>
      </w:r>
    </w:p>
    <w:p w14:paraId="6783C87A" w14:textId="77777777" w:rsidR="006E61AA" w:rsidRDefault="00000000">
      <w:pPr>
        <w:pStyle w:val="ListNumber"/>
      </w:pPr>
      <w:r>
        <w:t>Configurez Outlook, Dropbox et WhatsApp.</w:t>
      </w:r>
    </w:p>
    <w:p w14:paraId="45AEE668" w14:textId="77777777" w:rsidR="006E61AA" w:rsidRDefault="00000000">
      <w:pPr>
        <w:pStyle w:val="ListNumber"/>
      </w:pPr>
      <w:r>
        <w:t>Connectez-vous à un enrouleur X-Range chargé.</w:t>
      </w:r>
    </w:p>
    <w:p w14:paraId="452B8C89" w14:textId="61CA07CF" w:rsidR="006E61AA" w:rsidRDefault="00000000">
      <w:pPr>
        <w:pStyle w:val="P68B1DB1-Normal1"/>
      </w:pPr>
      <w:r>
        <w:br w:type="page"/>
      </w:r>
    </w:p>
    <w:p w14:paraId="635A70BB" w14:textId="65714331" w:rsidR="006E61AA" w:rsidRDefault="00000000">
      <w:pPr>
        <w:pStyle w:val="Heading1"/>
      </w:pPr>
      <w:bookmarkStart w:id="10" w:name="_Toc165557114"/>
      <w:r>
        <w:lastRenderedPageBreak/>
        <w:t>Configurer la tablette</w:t>
      </w:r>
      <w:bookmarkEnd w:id="10"/>
    </w:p>
    <w:p w14:paraId="408F9CA9" w14:textId="2BF0FACC" w:rsidR="006E61AA" w:rsidRDefault="00000000">
      <w:pPr>
        <w:pStyle w:val="Heading2"/>
      </w:pPr>
      <w:bookmarkStart w:id="11" w:name="_Toc165557115"/>
      <w:r>
        <w:t>Installer une carte SIM</w:t>
      </w:r>
      <w:bookmarkEnd w:id="8"/>
      <w:bookmarkEnd w:id="11"/>
    </w:p>
    <w:p w14:paraId="1900F737" w14:textId="77777777" w:rsidR="006E61AA" w:rsidRDefault="00000000">
      <w:pPr>
        <w:pStyle w:val="P68B1DB1-BulletWarning10"/>
      </w:pPr>
      <w:r>
        <w:t>ATTENTION : Risque de blessure ou de dommage</w:t>
      </w:r>
    </w:p>
    <w:p w14:paraId="5518BFC9" w14:textId="77777777" w:rsidR="006E61AA" w:rsidRDefault="00000000">
      <w:pPr>
        <w:pStyle w:val="BodyTextIndent1"/>
      </w:pPr>
      <w:r>
        <w:t>N'essayez pas de retirer la batterie lorsque la tablette est sous tension.</w:t>
      </w:r>
    </w:p>
    <w:p w14:paraId="318274D0" w14:textId="1C0DC4B9" w:rsidR="006E61AA" w:rsidRDefault="00000000">
      <w:pPr>
        <w:pStyle w:val="BodyTextIndent1"/>
      </w:pPr>
      <w:r>
        <w:t>N'utilisez aucun outil pour retirer le couvercle de la batterie ou la batterie. La batterie est de type lithium-ion. Tout dommage ou perforation peut provoquer la chauffe, l'explosion ou l'inflammation de la batterie, pouvant entrainer des blessures graves.</w:t>
      </w:r>
    </w:p>
    <w:p w14:paraId="6079E6F2" w14:textId="04B0B24F" w:rsidR="006E61AA" w:rsidRDefault="00000000">
      <w:r>
        <w:t>Une carte nano SIM est nécessaire pour que la tablette puisse utiliser des données mobiles 4G ou 5G, bien que ce ne soit pas essentiel pour utiliser la tablette. Le logement de la carte nano SIM se trouve sous la batterie. Ces étapes s'appliquent uniquement lors de l'installation ou du remplacement d'une carte nano SIM :</w:t>
      </w:r>
    </w:p>
    <w:p w14:paraId="2F106971" w14:textId="77777777" w:rsidR="006E61AA" w:rsidRDefault="00000000">
      <w:pPr>
        <w:pStyle w:val="ListNumber"/>
        <w:numPr>
          <w:ilvl w:val="0"/>
          <w:numId w:val="19"/>
        </w:numPr>
      </w:pPr>
      <w:r>
        <w:lastRenderedPageBreak/>
        <w:t>Assurez-vous que la tablette est éteinte.</w:t>
      </w:r>
    </w:p>
    <w:p w14:paraId="4728BF5B" w14:textId="77777777" w:rsidR="006E61AA" w:rsidRDefault="00000000">
      <w:pPr>
        <w:pStyle w:val="ListNumber"/>
      </w:pPr>
      <w:r>
        <w:t>Appuyez sur le bouton d'alimentation et maintenez-le enfoncé jusqu'à ce que le menu apparaisse.</w:t>
      </w:r>
    </w:p>
    <w:p w14:paraId="2A433103" w14:textId="77777777" w:rsidR="006E61AA" w:rsidRDefault="00000000">
      <w:pPr>
        <w:pStyle w:val="ListNumber"/>
      </w:pPr>
      <w:r>
        <w:t>Appuyez sur l'option « Éteindre ».</w:t>
      </w:r>
    </w:p>
    <w:p w14:paraId="1C91F637" w14:textId="7795C389" w:rsidR="006E61AA" w:rsidRDefault="00000000">
      <w:pPr>
        <w:pStyle w:val="ListNumber"/>
      </w:pPr>
      <w:r>
        <w:t>Retirez le cadre de protection de la tablette.</w:t>
      </w:r>
    </w:p>
    <w:p w14:paraId="403B5B5F" w14:textId="38095E84" w:rsidR="006E61AA" w:rsidRDefault="00000000">
      <w:pPr>
        <w:pStyle w:val="ListNumber"/>
      </w:pPr>
      <w:r>
        <w:t>Comme indiqué dans la</w:t>
      </w:r>
      <w:r w:rsidR="00E726F9">
        <w:t xml:space="preserve"> </w:t>
      </w:r>
      <w:r>
        <w:fldChar w:fldCharType="begin"/>
      </w:r>
      <w:r>
        <w:instrText xml:space="preserve"> REF _Ref147392433 \h  \* MERGEFORMAT </w:instrText>
      </w:r>
      <w:r>
        <w:fldChar w:fldCharType="separate"/>
      </w:r>
      <w:r>
        <w:t>Figure 3</w:t>
      </w:r>
      <w:r>
        <w:fldChar w:fldCharType="end"/>
      </w:r>
      <w:r>
        <w:t>, soulevez le coin</w:t>
      </w:r>
      <w:r w:rsidR="00E726F9">
        <w:t xml:space="preserve"> avec une encoche</w:t>
      </w:r>
      <w:r>
        <w:t xml:space="preserve"> du couvercle de la batterie à la main (1) et retirez le couvercle de la batterie de l'appareil avec précaution (2).</w:t>
      </w:r>
    </w:p>
    <w:p w14:paraId="13F87C25" w14:textId="140F1791" w:rsidR="006E61AA" w:rsidRDefault="00000000">
      <w:pPr>
        <w:pStyle w:val="P68B1DB1-Normal1"/>
        <w:keepNext/>
        <w:jc w:val="center"/>
      </w:pPr>
      <w:r>
        <w:rPr>
          <w:noProof/>
        </w:rPr>
        <w:drawing>
          <wp:inline distT="0" distB="0" distL="0" distR="0" wp14:anchorId="5AAE1781" wp14:editId="082868BA">
            <wp:extent cx="3353623" cy="4648200"/>
            <wp:effectExtent l="0" t="0" r="0" b="0"/>
            <wp:docPr id="252126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3615" cy="4689769"/>
                    </a:xfrm>
                    <a:prstGeom prst="rect">
                      <a:avLst/>
                    </a:prstGeom>
                    <a:noFill/>
                    <a:ln>
                      <a:noFill/>
                    </a:ln>
                  </pic:spPr>
                </pic:pic>
              </a:graphicData>
            </a:graphic>
          </wp:inline>
        </w:drawing>
      </w:r>
    </w:p>
    <w:p w14:paraId="014B87A6" w14:textId="3EDACD05" w:rsidR="006E61AA" w:rsidRDefault="00000000">
      <w:pPr>
        <w:pStyle w:val="Caption"/>
      </w:pPr>
      <w:bookmarkStart w:id="12" w:name="_Ref147392433"/>
      <w:bookmarkStart w:id="13" w:name="_Toc165557150"/>
      <w:r>
        <w:t xml:space="preserve">Figure </w:t>
      </w:r>
      <w:r>
        <w:fldChar w:fldCharType="begin"/>
      </w:r>
      <w:r>
        <w:instrText xml:space="preserve"> SEQ Figure \* ARABIC </w:instrText>
      </w:r>
      <w:r>
        <w:fldChar w:fldCharType="separate"/>
      </w:r>
      <w:r>
        <w:t>3</w:t>
      </w:r>
      <w:r>
        <w:fldChar w:fldCharType="end"/>
      </w:r>
      <w:bookmarkEnd w:id="12"/>
      <w:r>
        <w:t> : Retirer le couvercle de la batterie</w:t>
      </w:r>
      <w:bookmarkEnd w:id="13"/>
    </w:p>
    <w:p w14:paraId="691F1F59" w14:textId="5A7BD14F" w:rsidR="006E61AA" w:rsidRDefault="00000000">
      <w:pPr>
        <w:pStyle w:val="ListNumber"/>
        <w:keepLines/>
      </w:pPr>
      <w:r>
        <w:lastRenderedPageBreak/>
        <w:t>Comme indiqué dans la</w:t>
      </w:r>
      <w:r w:rsidR="00E726F9">
        <w:t xml:space="preserve"> </w:t>
      </w:r>
      <w:r>
        <w:fldChar w:fldCharType="begin"/>
      </w:r>
      <w:r>
        <w:instrText xml:space="preserve"> REF _Ref147392651 \h  \* MERGEFORMAT </w:instrText>
      </w:r>
      <w:r>
        <w:fldChar w:fldCharType="separate"/>
      </w:r>
      <w:r>
        <w:t>Figure 4</w:t>
      </w:r>
      <w:r>
        <w:fldChar w:fldCharType="end"/>
      </w:r>
      <w:r>
        <w:t>, faites glisser et maintenez le curseur de verrouillage de la batterie en position déverrouillée avec votre ongle (1). Lorsque le curseur est maintenu en position déverrouillée, soulevez la batterie de la zone avec encoche (2), faites-la pivoter vers le haut, puis retirez-la de son logement (3).</w:t>
      </w:r>
    </w:p>
    <w:p w14:paraId="5BB34F9A" w14:textId="77777777" w:rsidR="006E61AA" w:rsidRDefault="00000000">
      <w:pPr>
        <w:pStyle w:val="P68B1DB1-Normal1"/>
        <w:keepNext/>
        <w:jc w:val="center"/>
      </w:pPr>
      <w:r>
        <w:rPr>
          <w:noProof/>
        </w:rPr>
        <w:drawing>
          <wp:inline distT="0" distB="0" distL="0" distR="0" wp14:anchorId="0E727DF3" wp14:editId="7F028F6D">
            <wp:extent cx="4371975" cy="2407860"/>
            <wp:effectExtent l="0" t="0" r="0" b="3810"/>
            <wp:docPr id="1735529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1975" cy="2407860"/>
                    </a:xfrm>
                    <a:prstGeom prst="rect">
                      <a:avLst/>
                    </a:prstGeom>
                    <a:noFill/>
                    <a:ln>
                      <a:noFill/>
                    </a:ln>
                  </pic:spPr>
                </pic:pic>
              </a:graphicData>
            </a:graphic>
          </wp:inline>
        </w:drawing>
      </w:r>
    </w:p>
    <w:p w14:paraId="7495E857" w14:textId="720D80BD" w:rsidR="006E61AA" w:rsidRDefault="00000000">
      <w:pPr>
        <w:pStyle w:val="Caption"/>
      </w:pPr>
      <w:bookmarkStart w:id="14" w:name="_Ref147392651"/>
      <w:bookmarkStart w:id="15" w:name="_Toc165557151"/>
      <w:r>
        <w:t>Figure  </w:t>
      </w:r>
      <w:r>
        <w:fldChar w:fldCharType="begin"/>
      </w:r>
      <w:r>
        <w:instrText xml:space="preserve"> SEQ Figure \* ARABIC </w:instrText>
      </w:r>
      <w:r>
        <w:fldChar w:fldCharType="separate"/>
      </w:r>
      <w:r>
        <w:t>4</w:t>
      </w:r>
      <w:r>
        <w:fldChar w:fldCharType="end"/>
      </w:r>
      <w:bookmarkEnd w:id="14"/>
      <w:r>
        <w:t>: Retirer la batterie</w:t>
      </w:r>
      <w:bookmarkEnd w:id="15"/>
    </w:p>
    <w:p w14:paraId="1FEC6702" w14:textId="77777777" w:rsidR="006E61AA" w:rsidRDefault="00000000">
      <w:pPr>
        <w:pStyle w:val="ListNumber"/>
      </w:pPr>
      <w:r>
        <w:t>Une fois la batterie sortie de la tablette, relâchez le curseur de verrouillage de la batterie.</w:t>
      </w:r>
    </w:p>
    <w:p w14:paraId="7984B0EE" w14:textId="6DD50000" w:rsidR="006E61AA" w:rsidRDefault="00000000">
      <w:pPr>
        <w:pStyle w:val="ListNumber"/>
      </w:pPr>
      <w:r>
        <w:t>Si vous remplacez une carte nano SIM, retirez la carte existante en poussant légèrement la carte SIM installée et relâchez-la. La carte doit s'éjecter légèrement pour que vous puissiez la retirer. La carte doit sortir facilement de son logement. Si ce n'est pas le cas, elle ne s'est pas éjectée correctement ; appuyez à nouveau sur la carte et relâchez-la jusqu'à ce qu'elle s'éjecte correctement. Retirez la carte SIM de son logement.</w:t>
      </w:r>
    </w:p>
    <w:p w14:paraId="65EEA954" w14:textId="5B1997FE" w:rsidR="006E61AA" w:rsidRDefault="00000000">
      <w:pPr>
        <w:pStyle w:val="ListNumber"/>
      </w:pPr>
      <w:r>
        <w:t>Comme indiqué dans la</w:t>
      </w:r>
      <w:r w:rsidR="00E726F9">
        <w:t xml:space="preserve"> </w:t>
      </w:r>
      <w:r>
        <w:fldChar w:fldCharType="begin"/>
      </w:r>
      <w:r>
        <w:instrText xml:space="preserve"> REF _Ref147393376 \h  \* MERGEFORMAT </w:instrText>
      </w:r>
      <w:r>
        <w:fldChar w:fldCharType="separate"/>
      </w:r>
      <w:r>
        <w:t>Figure 5</w:t>
      </w:r>
      <w:r>
        <w:fldChar w:fldCharType="end"/>
      </w:r>
      <w:r>
        <w:t>, insérez la carte nano SIM dans la fente de carte SIM avec les contacts vers le haut.</w:t>
      </w:r>
    </w:p>
    <w:p w14:paraId="5B1C0999" w14:textId="77777777" w:rsidR="006E61AA" w:rsidRDefault="00000000">
      <w:pPr>
        <w:pStyle w:val="P68B1DB1-Normal1"/>
        <w:keepNext/>
        <w:jc w:val="center"/>
      </w:pPr>
      <w:r>
        <w:rPr>
          <w:noProof/>
        </w:rPr>
        <w:drawing>
          <wp:inline distT="0" distB="0" distL="0" distR="0" wp14:anchorId="61ADD6B9" wp14:editId="71BB96C0">
            <wp:extent cx="3624262" cy="2564598"/>
            <wp:effectExtent l="0" t="0" r="0" b="7620"/>
            <wp:docPr id="8420" name="Picture 8420" descr="A drawing of a sim ca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 name="Picture 8420" descr="A drawing of a sim card  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8652" cy="2581857"/>
                    </a:xfrm>
                    <a:prstGeom prst="rect">
                      <a:avLst/>
                    </a:prstGeom>
                    <a:noFill/>
                  </pic:spPr>
                </pic:pic>
              </a:graphicData>
            </a:graphic>
          </wp:inline>
        </w:drawing>
      </w:r>
    </w:p>
    <w:p w14:paraId="0FE2E53E" w14:textId="6C14896F" w:rsidR="006E61AA" w:rsidRDefault="00000000">
      <w:pPr>
        <w:pStyle w:val="Caption"/>
      </w:pPr>
      <w:bookmarkStart w:id="16" w:name="_Ref147393376"/>
      <w:bookmarkStart w:id="17" w:name="_Toc165557152"/>
      <w:r>
        <w:t xml:space="preserve">Figure </w:t>
      </w:r>
      <w:r>
        <w:fldChar w:fldCharType="begin"/>
      </w:r>
      <w:r>
        <w:instrText xml:space="preserve"> SEQ Figure \* ARABIC </w:instrText>
      </w:r>
      <w:r>
        <w:fldChar w:fldCharType="separate"/>
      </w:r>
      <w:r>
        <w:t>5</w:t>
      </w:r>
      <w:r>
        <w:fldChar w:fldCharType="end"/>
      </w:r>
      <w:bookmarkEnd w:id="16"/>
      <w:r>
        <w:t>: Insérer la carte nano SIM</w:t>
      </w:r>
      <w:bookmarkEnd w:id="17"/>
    </w:p>
    <w:p w14:paraId="0EA6F126" w14:textId="0A0186F1" w:rsidR="006E61AA" w:rsidRDefault="00000000">
      <w:pPr>
        <w:pStyle w:val="ListNumber"/>
      </w:pPr>
      <w:r>
        <w:lastRenderedPageBreak/>
        <w:t>Poussez la carte SIM et assurez-vous qu'elle se verrouille en place.</w:t>
      </w:r>
    </w:p>
    <w:p w14:paraId="357DE95D" w14:textId="7FE8D25F" w:rsidR="006E61AA" w:rsidRDefault="00000000">
      <w:pPr>
        <w:pStyle w:val="ListNumber"/>
      </w:pPr>
      <w:r>
        <w:t>Comme indiqué dans la</w:t>
      </w:r>
      <w:r w:rsidR="00E726F9">
        <w:t xml:space="preserve"> </w:t>
      </w:r>
      <w:r>
        <w:fldChar w:fldCharType="begin"/>
      </w:r>
      <w:r>
        <w:instrText xml:space="preserve"> REF _Ref147393699 \h  \* MERGEFORMAT </w:instrText>
      </w:r>
      <w:r>
        <w:fldChar w:fldCharType="separate"/>
      </w:r>
      <w:r>
        <w:t>Figure 6</w:t>
      </w:r>
      <w:r>
        <w:fldChar w:fldCharType="end"/>
      </w:r>
      <w:r>
        <w:t>, replacez la batterie, en commençant par le côté avec les contacts.</w:t>
      </w:r>
    </w:p>
    <w:p w14:paraId="748805DE" w14:textId="77777777" w:rsidR="006E61AA" w:rsidRDefault="00000000">
      <w:pPr>
        <w:pStyle w:val="P68B1DB1-Normal1"/>
        <w:keepNext/>
        <w:jc w:val="center"/>
      </w:pPr>
      <w:r>
        <w:rPr>
          <w:noProof/>
        </w:rPr>
        <w:drawing>
          <wp:inline distT="0" distB="0" distL="0" distR="0" wp14:anchorId="346BE4C0" wp14:editId="0690D8D6">
            <wp:extent cx="3033008" cy="1639702"/>
            <wp:effectExtent l="0" t="0" r="0" b="0"/>
            <wp:docPr id="8419" name="Picture 8419" descr="A black and white drawing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 name="Picture 8419" descr="A black and white drawing of a cell phone  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9051" cy="1653781"/>
                    </a:xfrm>
                    <a:prstGeom prst="rect">
                      <a:avLst/>
                    </a:prstGeom>
                    <a:noFill/>
                  </pic:spPr>
                </pic:pic>
              </a:graphicData>
            </a:graphic>
          </wp:inline>
        </w:drawing>
      </w:r>
    </w:p>
    <w:p w14:paraId="3A93B66B" w14:textId="46E79E24" w:rsidR="006E61AA" w:rsidRDefault="00000000">
      <w:pPr>
        <w:pStyle w:val="Caption"/>
      </w:pPr>
      <w:bookmarkStart w:id="18" w:name="_Ref147393699"/>
      <w:bookmarkStart w:id="19" w:name="_Toc165557153"/>
      <w:r>
        <w:t xml:space="preserve">Figure </w:t>
      </w:r>
      <w:r>
        <w:fldChar w:fldCharType="begin"/>
      </w:r>
      <w:r>
        <w:instrText xml:space="preserve"> SEQ Figure \* ARABIC </w:instrText>
      </w:r>
      <w:r>
        <w:fldChar w:fldCharType="separate"/>
      </w:r>
      <w:r>
        <w:t>6</w:t>
      </w:r>
      <w:r>
        <w:fldChar w:fldCharType="end"/>
      </w:r>
      <w:bookmarkEnd w:id="18"/>
      <w:r>
        <w:t> : Réinstaller la batterie</w:t>
      </w:r>
      <w:bookmarkEnd w:id="19"/>
    </w:p>
    <w:p w14:paraId="10DDF692" w14:textId="21DB8452" w:rsidR="006E61AA" w:rsidRDefault="00000000">
      <w:pPr>
        <w:pStyle w:val="ListNumber"/>
      </w:pPr>
      <w:r>
        <w:t>Comme indiqué dans la</w:t>
      </w:r>
      <w:r w:rsidR="00E726F9">
        <w:t xml:space="preserve"> </w:t>
      </w:r>
      <w:r>
        <w:fldChar w:fldCharType="begin"/>
      </w:r>
      <w:r>
        <w:instrText xml:space="preserve"> REF _Ref147393688 \h  \* MERGEFORMAT </w:instrText>
      </w:r>
      <w:r>
        <w:fldChar w:fldCharType="separate"/>
      </w:r>
      <w:r>
        <w:t>Figure 7</w:t>
      </w:r>
      <w:r>
        <w:fldChar w:fldCharType="end"/>
      </w:r>
      <w:r>
        <w:t>, poussez doucement la batterie en direction des contacts (1) tout en la faisant pivoter vers le bas dans son logement (2), en vous assurant qu'elle est correctement placée.</w:t>
      </w:r>
    </w:p>
    <w:p w14:paraId="4D4ED012" w14:textId="21817582" w:rsidR="006E61AA" w:rsidRDefault="00000000">
      <w:pPr>
        <w:pStyle w:val="P68B1DB1-Normal1"/>
        <w:keepNext/>
        <w:jc w:val="center"/>
      </w:pPr>
      <w:r>
        <w:rPr>
          <w:noProof/>
        </w:rPr>
        <w:drawing>
          <wp:inline distT="0" distB="0" distL="0" distR="0" wp14:anchorId="3F56911C" wp14:editId="33FBAE5D">
            <wp:extent cx="3412490" cy="1887722"/>
            <wp:effectExtent l="0" t="0" r="0" b="0"/>
            <wp:docPr id="967813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8439" cy="1907608"/>
                    </a:xfrm>
                    <a:prstGeom prst="rect">
                      <a:avLst/>
                    </a:prstGeom>
                    <a:noFill/>
                    <a:ln>
                      <a:noFill/>
                    </a:ln>
                  </pic:spPr>
                </pic:pic>
              </a:graphicData>
            </a:graphic>
          </wp:inline>
        </w:drawing>
      </w:r>
    </w:p>
    <w:p w14:paraId="42BCDEE6" w14:textId="562F074E" w:rsidR="006E61AA" w:rsidRDefault="00000000">
      <w:pPr>
        <w:pStyle w:val="Caption"/>
      </w:pPr>
      <w:bookmarkStart w:id="20" w:name="_Ref147393688"/>
      <w:bookmarkStart w:id="21" w:name="_Toc165557154"/>
      <w:r>
        <w:t xml:space="preserve">Figure </w:t>
      </w:r>
      <w:r>
        <w:fldChar w:fldCharType="begin"/>
      </w:r>
      <w:r>
        <w:instrText xml:space="preserve"> SEQ Figure \* ARABIC </w:instrText>
      </w:r>
      <w:r>
        <w:fldChar w:fldCharType="separate"/>
      </w:r>
      <w:r>
        <w:t>7</w:t>
      </w:r>
      <w:r>
        <w:fldChar w:fldCharType="end"/>
      </w:r>
      <w:bookmarkEnd w:id="20"/>
      <w:r>
        <w:t> : Replacer correctement la batterie</w:t>
      </w:r>
      <w:bookmarkEnd w:id="21"/>
    </w:p>
    <w:p w14:paraId="04B0A7D9" w14:textId="3073DE2D" w:rsidR="006E61AA" w:rsidRDefault="00000000">
      <w:pPr>
        <w:pStyle w:val="P68B1DB1-BulletWarning10"/>
      </w:pPr>
      <w:r>
        <w:t>ATTENTION : Risque de dommages</w:t>
      </w:r>
    </w:p>
    <w:p w14:paraId="069C0871" w14:textId="17FB5CC0" w:rsidR="006E61AA" w:rsidRDefault="00000000">
      <w:pPr>
        <w:pStyle w:val="BodyTextIndent1"/>
      </w:pPr>
      <w:r>
        <w:t>Faites attention à l'orientation du couvercle de la batterie. Ne pas replacer correctement le couvercle de la batterie peut provoquer des dommages.</w:t>
      </w:r>
    </w:p>
    <w:p w14:paraId="7427A2B6" w14:textId="7D6FF05D" w:rsidR="006E61AA" w:rsidRDefault="00000000">
      <w:pPr>
        <w:pStyle w:val="ListNumber"/>
      </w:pPr>
      <w:r>
        <w:lastRenderedPageBreak/>
        <w:t>Comme indiqué dans la</w:t>
      </w:r>
      <w:r w:rsidR="00E726F9">
        <w:t xml:space="preserve"> </w:t>
      </w:r>
      <w:r>
        <w:fldChar w:fldCharType="begin"/>
      </w:r>
      <w:r>
        <w:instrText xml:space="preserve"> REF _Ref147393901 \h  \* MERGEFORMAT </w:instrText>
      </w:r>
      <w:r>
        <w:fldChar w:fldCharType="separate"/>
      </w:r>
      <w:r>
        <w:t>Figure 8</w:t>
      </w:r>
      <w:r>
        <w:fldChar w:fldCharType="end"/>
      </w:r>
      <w:r>
        <w:t>, insérez le côté avec des languettes du couvercle de la batterie dans les fentes du logement de la batterie (1). Faites pivoter le couvercle vers le bas (2).</w:t>
      </w:r>
    </w:p>
    <w:p w14:paraId="4E0CB6FC" w14:textId="77777777" w:rsidR="006E61AA" w:rsidRDefault="00000000">
      <w:pPr>
        <w:pStyle w:val="P68B1DB1-Normal1"/>
        <w:keepNext/>
        <w:jc w:val="center"/>
      </w:pPr>
      <w:r>
        <w:rPr>
          <w:noProof/>
        </w:rPr>
        <w:drawing>
          <wp:inline distT="0" distB="0" distL="0" distR="0" wp14:anchorId="5092EE15" wp14:editId="5C510A0F">
            <wp:extent cx="3308985" cy="1989938"/>
            <wp:effectExtent l="0" t="0" r="5715" b="0"/>
            <wp:docPr id="979773997" name="Picture 1" descr="A computer with a blue arrow pointing to the sid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73997" name="Picture 1" descr="A computer with a blue arrow pointing to the side  Description automatically generated with medium confidence"/>
                    <pic:cNvPicPr/>
                  </pic:nvPicPr>
                  <pic:blipFill>
                    <a:blip r:embed="rId24"/>
                    <a:stretch>
                      <a:fillRect/>
                    </a:stretch>
                  </pic:blipFill>
                  <pic:spPr>
                    <a:xfrm>
                      <a:off x="0" y="0"/>
                      <a:ext cx="3339152" cy="2008079"/>
                    </a:xfrm>
                    <a:prstGeom prst="rect">
                      <a:avLst/>
                    </a:prstGeom>
                  </pic:spPr>
                </pic:pic>
              </a:graphicData>
            </a:graphic>
          </wp:inline>
        </w:drawing>
      </w:r>
    </w:p>
    <w:p w14:paraId="426D0E70" w14:textId="0EFEE733" w:rsidR="006E61AA" w:rsidRDefault="00000000">
      <w:pPr>
        <w:pStyle w:val="Caption"/>
      </w:pPr>
      <w:bookmarkStart w:id="22" w:name="_Ref147393901"/>
      <w:bookmarkStart w:id="23" w:name="_Toc165557155"/>
      <w:r>
        <w:t>Figure  </w:t>
      </w:r>
      <w:r>
        <w:fldChar w:fldCharType="begin"/>
      </w:r>
      <w:r>
        <w:instrText xml:space="preserve"> SEQ Figure \* ARABIC </w:instrText>
      </w:r>
      <w:r>
        <w:fldChar w:fldCharType="separate"/>
      </w:r>
      <w:r>
        <w:t>8</w:t>
      </w:r>
      <w:r>
        <w:fldChar w:fldCharType="end"/>
      </w:r>
      <w:bookmarkEnd w:id="22"/>
      <w:r>
        <w:t> : Réinstaller le couvercle de batterie</w:t>
      </w:r>
      <w:bookmarkEnd w:id="23"/>
    </w:p>
    <w:p w14:paraId="6CCFA7F7" w14:textId="17C83059" w:rsidR="006E61AA" w:rsidRDefault="00000000">
      <w:pPr>
        <w:pStyle w:val="ListNumber"/>
      </w:pPr>
      <w:r>
        <w:t>Appuyez avec précaution sur les bords du couvercle. Assurez-vous que le couvercle est bien en place.</w:t>
      </w:r>
    </w:p>
    <w:p w14:paraId="2578C2D5" w14:textId="77777777" w:rsidR="006E61AA" w:rsidRDefault="00000000">
      <w:pPr>
        <w:pStyle w:val="P68B1DB1-Normal1"/>
        <w:keepNext/>
        <w:jc w:val="center"/>
      </w:pPr>
      <w:r>
        <w:rPr>
          <w:noProof/>
        </w:rPr>
        <w:drawing>
          <wp:inline distT="0" distB="0" distL="0" distR="0" wp14:anchorId="4DEFA12C" wp14:editId="76FA60C4">
            <wp:extent cx="4398010" cy="2468947"/>
            <wp:effectExtent l="0" t="0" r="2540" b="7620"/>
            <wp:docPr id="181206639" name="Picture 1" descr="A drawing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6639" name="Picture 1" descr="A drawing of a tablet  Description automatically generated"/>
                    <pic:cNvPicPr/>
                  </pic:nvPicPr>
                  <pic:blipFill>
                    <a:blip r:embed="rId25"/>
                    <a:stretch>
                      <a:fillRect/>
                    </a:stretch>
                  </pic:blipFill>
                  <pic:spPr>
                    <a:xfrm>
                      <a:off x="0" y="0"/>
                      <a:ext cx="4404781" cy="2472748"/>
                    </a:xfrm>
                    <a:prstGeom prst="rect">
                      <a:avLst/>
                    </a:prstGeom>
                  </pic:spPr>
                </pic:pic>
              </a:graphicData>
            </a:graphic>
          </wp:inline>
        </w:drawing>
      </w:r>
    </w:p>
    <w:p w14:paraId="3DB50235" w14:textId="32DF8234" w:rsidR="006E61AA" w:rsidRDefault="00000000">
      <w:pPr>
        <w:pStyle w:val="Caption"/>
      </w:pPr>
      <w:bookmarkStart w:id="24" w:name="_Toc165557156"/>
      <w:r>
        <w:t xml:space="preserve">Figure </w:t>
      </w:r>
      <w:r>
        <w:fldChar w:fldCharType="begin"/>
      </w:r>
      <w:r>
        <w:instrText xml:space="preserve"> SEQ Figure \* ARABIC </w:instrText>
      </w:r>
      <w:r>
        <w:fldChar w:fldCharType="separate"/>
      </w:r>
      <w:r>
        <w:t>9</w:t>
      </w:r>
      <w:r>
        <w:fldChar w:fldCharType="end"/>
      </w:r>
      <w:r>
        <w:t>: Replacer le couvercle de la batterie</w:t>
      </w:r>
      <w:bookmarkEnd w:id="24"/>
    </w:p>
    <w:p w14:paraId="19C85E09" w14:textId="51883EDB" w:rsidR="006E61AA" w:rsidRDefault="00000000">
      <w:pPr>
        <w:pStyle w:val="ListNumber"/>
      </w:pPr>
      <w:r>
        <w:t>Remontez le cadre de protection sur la tablette.</w:t>
      </w:r>
    </w:p>
    <w:p w14:paraId="16A817DE" w14:textId="77777777" w:rsidR="006E61AA" w:rsidRDefault="00000000">
      <w:pPr>
        <w:pStyle w:val="P68B1DB1-Normal1"/>
        <w:spacing w:before="0" w:after="0"/>
        <w:rPr>
          <w:rFonts w:eastAsia="MS Gothic"/>
          <w:b/>
          <w:sz w:val="28"/>
        </w:rPr>
      </w:pPr>
      <w:bookmarkStart w:id="25" w:name="_Toc126225144"/>
      <w:r>
        <w:br w:type="page"/>
      </w:r>
    </w:p>
    <w:p w14:paraId="3AF7A320" w14:textId="6818B36C" w:rsidR="006E61AA" w:rsidRDefault="00000000">
      <w:pPr>
        <w:pStyle w:val="Heading2"/>
      </w:pPr>
      <w:bookmarkStart w:id="26" w:name="_Toc165557116"/>
      <w:r>
        <w:lastRenderedPageBreak/>
        <w:t>Charger l'appareil</w:t>
      </w:r>
      <w:bookmarkEnd w:id="25"/>
      <w:bookmarkEnd w:id="26"/>
    </w:p>
    <w:p w14:paraId="4939E5C1" w14:textId="2396F9AD" w:rsidR="006E61AA" w:rsidRDefault="00000000">
      <w:r>
        <w:t>Avant d'utiliser la tablette pour la première fois, branchez-la sur une source d'alimentation externe et laissez-la branchée jusqu'à ce qu'elle soit complètement chargée. La batterie de la tablette X-Range se charge de complètement vide à 80 % en 3 heures environ. Le voyant Led de charge devient vert lorsque la tablette est complètement chargée. Vous pouvez utiliser la tablette pendant qu'elle est en charge.</w:t>
      </w:r>
    </w:p>
    <w:p w14:paraId="5CCFBEA2" w14:textId="6B762089" w:rsidR="006E61AA" w:rsidRDefault="00000000">
      <w:pPr>
        <w:pStyle w:val="Heading3"/>
      </w:pPr>
      <w:bookmarkStart w:id="27" w:name="Charging_Accessories"/>
      <w:bookmarkStart w:id="28" w:name="Charging_Indicators"/>
      <w:bookmarkStart w:id="29" w:name="_Toc126225146"/>
      <w:bookmarkStart w:id="30" w:name="_Ref147817242"/>
      <w:bookmarkStart w:id="31" w:name="_Toc165557117"/>
      <w:bookmarkEnd w:id="27"/>
      <w:bookmarkEnd w:id="28"/>
      <w:r>
        <w:t xml:space="preserve">Voyant </w:t>
      </w:r>
      <w:bookmarkEnd w:id="29"/>
      <w:r>
        <w:t xml:space="preserve"> Led de charge de la tablette</w:t>
      </w:r>
      <w:bookmarkEnd w:id="30"/>
      <w:bookmarkEnd w:id="31"/>
    </w:p>
    <w:p w14:paraId="06CEAB34" w14:textId="56769891" w:rsidR="006E61AA" w:rsidRDefault="00000000">
      <w:pPr>
        <w:pStyle w:val="P68B1DB1-BulletCaution11"/>
      </w:pPr>
      <w:r>
        <w:t>Remarque :</w:t>
      </w:r>
    </w:p>
    <w:p w14:paraId="762825A4" w14:textId="31D2A2CC" w:rsidR="006E61AA" w:rsidRDefault="00000000">
      <w:pPr>
        <w:pStyle w:val="BodyTextIndent1"/>
      </w:pPr>
      <w:r>
        <w:t>Le voyant Led de charge de la tablette ne s'allume que lorsque l'appareil est branché sur une source d'alimentation.</w:t>
      </w:r>
    </w:p>
    <w:tbl>
      <w:tblPr>
        <w:tblW w:w="93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69"/>
        <w:gridCol w:w="6386"/>
      </w:tblGrid>
      <w:tr w:rsidR="006E61AA" w14:paraId="07689886" w14:textId="77777777">
        <w:trPr>
          <w:cantSplit/>
          <w:trHeight w:val="338"/>
          <w:tblHeader/>
          <w:jc w:val="center"/>
        </w:trPr>
        <w:tc>
          <w:tcPr>
            <w:tcW w:w="2969" w:type="dxa"/>
            <w:shd w:val="clear" w:color="auto" w:fill="FFFFCC"/>
            <w:vAlign w:val="center"/>
          </w:tcPr>
          <w:p w14:paraId="6813E677" w14:textId="0F509429" w:rsidR="006E61AA" w:rsidRDefault="00000000">
            <w:pPr>
              <w:pStyle w:val="P68B1DB1-TableParagraph12"/>
              <w:ind w:left="0" w:right="135"/>
              <w:jc w:val="center"/>
              <w:rPr>
                <w:rFonts w:hint="default"/>
              </w:rPr>
            </w:pPr>
            <w:r>
              <w:t>Led de charge de la tablette</w:t>
            </w:r>
          </w:p>
        </w:tc>
        <w:tc>
          <w:tcPr>
            <w:tcW w:w="6386" w:type="dxa"/>
            <w:shd w:val="clear" w:color="auto" w:fill="FFFFCC"/>
            <w:vAlign w:val="center"/>
          </w:tcPr>
          <w:p w14:paraId="5E7D490E" w14:textId="77777777" w:rsidR="006E61AA" w:rsidRDefault="00000000">
            <w:pPr>
              <w:pStyle w:val="P68B1DB1-TableParagraph12"/>
              <w:ind w:left="7" w:right="4"/>
              <w:jc w:val="center"/>
              <w:rPr>
                <w:rFonts w:hint="default"/>
              </w:rPr>
            </w:pPr>
            <w:r>
              <w:t>Indication</w:t>
            </w:r>
          </w:p>
        </w:tc>
      </w:tr>
      <w:tr w:rsidR="006E61AA" w14:paraId="27EC036F" w14:textId="77777777">
        <w:trPr>
          <w:cantSplit/>
          <w:trHeight w:val="338"/>
          <w:jc w:val="center"/>
        </w:trPr>
        <w:tc>
          <w:tcPr>
            <w:tcW w:w="2969" w:type="dxa"/>
            <w:vAlign w:val="center"/>
          </w:tcPr>
          <w:p w14:paraId="52AFF883" w14:textId="77777777" w:rsidR="006E61AA" w:rsidRDefault="00000000">
            <w:pPr>
              <w:pStyle w:val="P68B1DB1-TableParagraph13"/>
              <w:jc w:val="center"/>
              <w:rPr>
                <w:rFonts w:hint="default"/>
              </w:rPr>
            </w:pPr>
            <w:r>
              <w:t>Éteinte</w:t>
            </w:r>
          </w:p>
        </w:tc>
        <w:tc>
          <w:tcPr>
            <w:tcW w:w="6386" w:type="dxa"/>
            <w:vAlign w:val="center"/>
          </w:tcPr>
          <w:p w14:paraId="43DD9D65" w14:textId="5B92211E" w:rsidR="006E61AA" w:rsidRDefault="00000000">
            <w:pPr>
              <w:pStyle w:val="P68B1DB1-TableParagraph13"/>
              <w:rPr>
                <w:rFonts w:hint="default"/>
              </w:rPr>
            </w:pPr>
            <w:r>
              <w:t>L'appareil n'est pas branché sur l'alimentation, l'appareil n'est pas dans un support de charge, l'appareil n'est pas correctement installé dans le support de charge ou le support de charge n'est pas alimenté.</w:t>
            </w:r>
          </w:p>
        </w:tc>
      </w:tr>
      <w:tr w:rsidR="006E61AA" w14:paraId="29A6FC66" w14:textId="77777777">
        <w:trPr>
          <w:cantSplit/>
          <w:trHeight w:val="698"/>
          <w:jc w:val="center"/>
        </w:trPr>
        <w:tc>
          <w:tcPr>
            <w:tcW w:w="2969" w:type="dxa"/>
            <w:shd w:val="clear" w:color="auto" w:fill="FFFFF7"/>
            <w:vAlign w:val="center"/>
          </w:tcPr>
          <w:p w14:paraId="244C87B4" w14:textId="77777777" w:rsidR="006E61AA" w:rsidRDefault="00000000">
            <w:pPr>
              <w:pStyle w:val="P68B1DB1-TableParagraph13"/>
              <w:spacing w:before="47"/>
              <w:jc w:val="center"/>
              <w:rPr>
                <w:rFonts w:hint="default"/>
              </w:rPr>
            </w:pPr>
            <w:r>
              <w:t>Orange clignotant lentement</w:t>
            </w:r>
          </w:p>
          <w:p w14:paraId="26FEB7B8" w14:textId="77777777" w:rsidR="006E61AA" w:rsidRDefault="00000000">
            <w:pPr>
              <w:pStyle w:val="P68B1DB1-TableParagraph13"/>
              <w:spacing w:before="75"/>
              <w:jc w:val="center"/>
              <w:rPr>
                <w:rFonts w:hint="default"/>
              </w:rPr>
            </w:pPr>
            <w:r>
              <w:t>(1 clignotement toutes les 4 secondes)</w:t>
            </w:r>
          </w:p>
        </w:tc>
        <w:tc>
          <w:tcPr>
            <w:tcW w:w="6386" w:type="dxa"/>
            <w:shd w:val="clear" w:color="auto" w:fill="FFFFF7"/>
            <w:vAlign w:val="center"/>
          </w:tcPr>
          <w:p w14:paraId="14DAD195" w14:textId="77777777" w:rsidR="006E61AA" w:rsidRDefault="00000000">
            <w:pPr>
              <w:pStyle w:val="P68B1DB1-TableParagraph13"/>
              <w:rPr>
                <w:rFonts w:hint="default"/>
              </w:rPr>
            </w:pPr>
            <w:r>
              <w:t>L'appareil est en charge.</w:t>
            </w:r>
          </w:p>
        </w:tc>
      </w:tr>
      <w:tr w:rsidR="006E61AA" w14:paraId="6843DC9D" w14:textId="77777777">
        <w:trPr>
          <w:cantSplit/>
          <w:trHeight w:val="698"/>
          <w:jc w:val="center"/>
        </w:trPr>
        <w:tc>
          <w:tcPr>
            <w:tcW w:w="2969" w:type="dxa"/>
            <w:vAlign w:val="center"/>
          </w:tcPr>
          <w:p w14:paraId="062DA289" w14:textId="77777777" w:rsidR="006E61AA" w:rsidRDefault="00000000">
            <w:pPr>
              <w:pStyle w:val="P68B1DB1-TableParagraph13"/>
              <w:spacing w:before="47"/>
              <w:jc w:val="center"/>
              <w:rPr>
                <w:rFonts w:hint="default"/>
              </w:rPr>
            </w:pPr>
            <w:r>
              <w:t>Rouge clignotant lentement</w:t>
            </w:r>
          </w:p>
          <w:p w14:paraId="1FC10E34" w14:textId="77777777" w:rsidR="006E61AA" w:rsidRDefault="00000000">
            <w:pPr>
              <w:pStyle w:val="P68B1DB1-TableParagraph13"/>
              <w:spacing w:before="75"/>
              <w:jc w:val="center"/>
              <w:rPr>
                <w:rFonts w:hint="default"/>
              </w:rPr>
            </w:pPr>
            <w:r>
              <w:t>(1 clignotement toutes les 4 secondes)</w:t>
            </w:r>
          </w:p>
        </w:tc>
        <w:tc>
          <w:tcPr>
            <w:tcW w:w="6386" w:type="dxa"/>
            <w:vAlign w:val="center"/>
          </w:tcPr>
          <w:p w14:paraId="4C4AAFB7" w14:textId="77777777" w:rsidR="006E61AA" w:rsidRDefault="00000000">
            <w:pPr>
              <w:pStyle w:val="P68B1DB1-TableParagraph13"/>
              <w:rPr>
                <w:rFonts w:hint="default"/>
              </w:rPr>
            </w:pPr>
            <w:r>
              <w:t>L'appareil est en charge, mais la batterie est en fin de vie.</w:t>
            </w:r>
          </w:p>
        </w:tc>
      </w:tr>
      <w:tr w:rsidR="006E61AA" w14:paraId="3113DDCE" w14:textId="77777777">
        <w:trPr>
          <w:cantSplit/>
          <w:trHeight w:val="1338"/>
          <w:jc w:val="center"/>
        </w:trPr>
        <w:tc>
          <w:tcPr>
            <w:tcW w:w="2969" w:type="dxa"/>
            <w:shd w:val="clear" w:color="auto" w:fill="FFFFF7"/>
            <w:vAlign w:val="center"/>
          </w:tcPr>
          <w:p w14:paraId="40A04767" w14:textId="77777777" w:rsidR="006E61AA" w:rsidRDefault="00000000">
            <w:pPr>
              <w:pStyle w:val="P68B1DB1-TableParagraph13"/>
              <w:spacing w:before="47" w:line="314" w:lineRule="auto"/>
              <w:jc w:val="center"/>
              <w:rPr>
                <w:rFonts w:hint="default"/>
              </w:rPr>
            </w:pPr>
            <w:r>
              <w:t>Orange clignotant rapidement</w:t>
            </w:r>
          </w:p>
          <w:p w14:paraId="0E736AC6" w14:textId="7B309525" w:rsidR="006E61AA" w:rsidRDefault="00000000">
            <w:pPr>
              <w:pStyle w:val="P68B1DB1-TableParagraph13"/>
              <w:spacing w:before="47" w:line="314" w:lineRule="auto"/>
              <w:jc w:val="center"/>
              <w:rPr>
                <w:rFonts w:hint="default"/>
              </w:rPr>
            </w:pPr>
            <w:r>
              <w:t>(2 clignotements toutes les secondes)</w:t>
            </w:r>
          </w:p>
        </w:tc>
        <w:tc>
          <w:tcPr>
            <w:tcW w:w="6386" w:type="dxa"/>
            <w:shd w:val="clear" w:color="auto" w:fill="FFFFF7"/>
            <w:vAlign w:val="center"/>
          </w:tcPr>
          <w:p w14:paraId="7CD3EB71" w14:textId="636384F8" w:rsidR="006E61AA" w:rsidRDefault="00000000">
            <w:pPr>
              <w:pStyle w:val="P68B1DB1-TableParagraph13"/>
              <w:rPr>
                <w:rFonts w:hint="default"/>
              </w:rPr>
            </w:pPr>
            <w:r>
              <w:t>Erreur de charge. Les erreurs de charge possibles comprennent :</w:t>
            </w:r>
          </w:p>
          <w:p w14:paraId="688E8FB5" w14:textId="77777777" w:rsidR="006E61AA" w:rsidRDefault="00000000">
            <w:pPr>
              <w:pStyle w:val="P68B1DB1-TableParagraph13"/>
              <w:numPr>
                <w:ilvl w:val="0"/>
                <w:numId w:val="22"/>
              </w:numPr>
              <w:tabs>
                <w:tab w:val="left" w:pos="389"/>
                <w:tab w:val="left" w:pos="390"/>
              </w:tabs>
              <w:spacing w:before="105"/>
              <w:rPr>
                <w:rFonts w:hint="default"/>
              </w:rPr>
            </w:pPr>
            <w:r>
              <w:t>La température de la batterie est trop basse ou trop élevée.</w:t>
            </w:r>
          </w:p>
          <w:p w14:paraId="330DBCE1" w14:textId="402C09D1" w:rsidR="006E61AA" w:rsidRDefault="00000000">
            <w:pPr>
              <w:pStyle w:val="P68B1DB1-TableParagraph13"/>
              <w:numPr>
                <w:ilvl w:val="0"/>
                <w:numId w:val="22"/>
              </w:numPr>
              <w:tabs>
                <w:tab w:val="left" w:pos="389"/>
                <w:tab w:val="left" w:pos="390"/>
              </w:tabs>
              <w:spacing w:before="120" w:line="235" w:lineRule="auto"/>
              <w:ind w:right="248"/>
              <w:rPr>
                <w:rFonts w:hint="default"/>
              </w:rPr>
            </w:pPr>
            <w:r>
              <w:t>La charge a duré trop longtemps sans être terminée (généralement huit heures).</w:t>
            </w:r>
          </w:p>
        </w:tc>
      </w:tr>
      <w:tr w:rsidR="006E61AA" w14:paraId="6B438FE3" w14:textId="77777777">
        <w:trPr>
          <w:cantSplit/>
          <w:trHeight w:val="1538"/>
          <w:jc w:val="center"/>
        </w:trPr>
        <w:tc>
          <w:tcPr>
            <w:tcW w:w="2969" w:type="dxa"/>
            <w:vAlign w:val="center"/>
          </w:tcPr>
          <w:p w14:paraId="5A4960DD" w14:textId="77777777" w:rsidR="006E61AA" w:rsidRDefault="00000000">
            <w:pPr>
              <w:pStyle w:val="P68B1DB1-TableParagraph13"/>
              <w:spacing w:before="47" w:line="314" w:lineRule="auto"/>
              <w:jc w:val="center"/>
              <w:rPr>
                <w:rFonts w:hint="default"/>
              </w:rPr>
            </w:pPr>
            <w:r>
              <w:t>Rouge clignotant rapidement</w:t>
            </w:r>
          </w:p>
          <w:p w14:paraId="6230E80C" w14:textId="5E9821A4" w:rsidR="006E61AA" w:rsidRDefault="00000000">
            <w:pPr>
              <w:pStyle w:val="P68B1DB1-TableParagraph13"/>
              <w:spacing w:before="47" w:line="314" w:lineRule="auto"/>
              <w:jc w:val="center"/>
              <w:rPr>
                <w:rFonts w:hint="default"/>
              </w:rPr>
            </w:pPr>
            <w:r>
              <w:t>(2 clignotements toutes les secondes)</w:t>
            </w:r>
          </w:p>
        </w:tc>
        <w:tc>
          <w:tcPr>
            <w:tcW w:w="6386" w:type="dxa"/>
            <w:vAlign w:val="center"/>
          </w:tcPr>
          <w:p w14:paraId="094307C1" w14:textId="5E00E524" w:rsidR="006E61AA" w:rsidRDefault="00000000">
            <w:pPr>
              <w:pStyle w:val="P68B1DB1-TableParagraph13"/>
              <w:spacing w:before="61" w:line="196" w:lineRule="auto"/>
              <w:ind w:right="294"/>
              <w:rPr>
                <w:rFonts w:hint="default"/>
              </w:rPr>
            </w:pPr>
            <w:r>
              <w:t>Erreur de charge et la batterie est en fin de vie. Les erreurs de charge possibles comprennent :</w:t>
            </w:r>
          </w:p>
          <w:p w14:paraId="6B8D2019" w14:textId="53DB66A6" w:rsidR="006E61AA" w:rsidRDefault="00000000">
            <w:pPr>
              <w:pStyle w:val="P68B1DB1-TableParagraph13"/>
              <w:numPr>
                <w:ilvl w:val="0"/>
                <w:numId w:val="21"/>
              </w:numPr>
              <w:tabs>
                <w:tab w:val="left" w:pos="389"/>
                <w:tab w:val="left" w:pos="390"/>
              </w:tabs>
              <w:spacing w:before="105"/>
              <w:ind w:left="703" w:hanging="283"/>
              <w:rPr>
                <w:rFonts w:hint="default"/>
              </w:rPr>
            </w:pPr>
            <w:r>
              <w:t>La température de la batterie est trop basse ou trop élevée.</w:t>
            </w:r>
          </w:p>
          <w:p w14:paraId="201546A3" w14:textId="77777777" w:rsidR="006E61AA" w:rsidRDefault="00000000">
            <w:pPr>
              <w:pStyle w:val="P68B1DB1-TableParagraph13"/>
              <w:numPr>
                <w:ilvl w:val="0"/>
                <w:numId w:val="21"/>
              </w:numPr>
              <w:tabs>
                <w:tab w:val="left" w:pos="389"/>
                <w:tab w:val="left" w:pos="390"/>
              </w:tabs>
              <w:spacing w:before="120" w:line="235" w:lineRule="auto"/>
              <w:ind w:left="703" w:right="248" w:hanging="283"/>
              <w:rPr>
                <w:rFonts w:hint="default"/>
              </w:rPr>
            </w:pPr>
            <w:r>
              <w:t>La charge a duré trop longtemps sans être terminée (généralement huit heures).</w:t>
            </w:r>
          </w:p>
        </w:tc>
      </w:tr>
      <w:tr w:rsidR="006E61AA" w14:paraId="52A7100B" w14:textId="77777777">
        <w:trPr>
          <w:cantSplit/>
          <w:trHeight w:val="338"/>
          <w:jc w:val="center"/>
        </w:trPr>
        <w:tc>
          <w:tcPr>
            <w:tcW w:w="2969" w:type="dxa"/>
            <w:shd w:val="clear" w:color="auto" w:fill="FFFFF7"/>
            <w:vAlign w:val="center"/>
          </w:tcPr>
          <w:p w14:paraId="19F3EBE8" w14:textId="77777777" w:rsidR="006E61AA" w:rsidRDefault="00000000">
            <w:pPr>
              <w:pStyle w:val="P68B1DB1-TableParagraph13"/>
              <w:jc w:val="center"/>
              <w:rPr>
                <w:rFonts w:hint="default"/>
              </w:rPr>
            </w:pPr>
            <w:r>
              <w:t>Vert fixe</w:t>
            </w:r>
          </w:p>
        </w:tc>
        <w:tc>
          <w:tcPr>
            <w:tcW w:w="6386" w:type="dxa"/>
            <w:shd w:val="clear" w:color="auto" w:fill="FFFFF7"/>
            <w:vAlign w:val="center"/>
          </w:tcPr>
          <w:p w14:paraId="3DADE13F" w14:textId="77777777" w:rsidR="006E61AA" w:rsidRDefault="00000000">
            <w:pPr>
              <w:pStyle w:val="P68B1DB1-TableParagraph13"/>
              <w:rPr>
                <w:rFonts w:hint="default"/>
              </w:rPr>
            </w:pPr>
            <w:r>
              <w:t>Charge terminée.</w:t>
            </w:r>
          </w:p>
        </w:tc>
      </w:tr>
      <w:tr w:rsidR="006E61AA" w14:paraId="75DE78BD" w14:textId="77777777">
        <w:trPr>
          <w:cantSplit/>
          <w:trHeight w:val="338"/>
          <w:jc w:val="center"/>
        </w:trPr>
        <w:tc>
          <w:tcPr>
            <w:tcW w:w="2969" w:type="dxa"/>
            <w:vAlign w:val="center"/>
          </w:tcPr>
          <w:p w14:paraId="6E1F4DE2" w14:textId="77777777" w:rsidR="006E61AA" w:rsidRDefault="00000000">
            <w:pPr>
              <w:pStyle w:val="P68B1DB1-TableParagraph13"/>
              <w:jc w:val="center"/>
              <w:rPr>
                <w:rFonts w:hint="default"/>
              </w:rPr>
            </w:pPr>
            <w:r>
              <w:t>Rouge fixe</w:t>
            </w:r>
          </w:p>
        </w:tc>
        <w:tc>
          <w:tcPr>
            <w:tcW w:w="6386" w:type="dxa"/>
            <w:vAlign w:val="center"/>
          </w:tcPr>
          <w:p w14:paraId="41FBD9C7" w14:textId="77777777" w:rsidR="006E61AA" w:rsidRDefault="00000000">
            <w:pPr>
              <w:pStyle w:val="P68B1DB1-TableParagraph13"/>
              <w:rPr>
                <w:rFonts w:hint="default"/>
              </w:rPr>
            </w:pPr>
            <w:r>
              <w:t>La charge est terminée, mais la batterie est en fin de vie.</w:t>
            </w:r>
          </w:p>
        </w:tc>
      </w:tr>
    </w:tbl>
    <w:p w14:paraId="5D851246" w14:textId="77777777" w:rsidR="006E61AA" w:rsidRDefault="00000000">
      <w:pPr>
        <w:pStyle w:val="Heading3"/>
      </w:pPr>
      <w:bookmarkStart w:id="32" w:name="_Toc126225147"/>
      <w:bookmarkStart w:id="33" w:name="_Toc126225145"/>
      <w:bookmarkStart w:id="34" w:name="_Toc165557118"/>
      <w:r>
        <w:t>Température de charge</w:t>
      </w:r>
      <w:bookmarkEnd w:id="32"/>
      <w:bookmarkEnd w:id="34"/>
    </w:p>
    <w:p w14:paraId="551ADCFF" w14:textId="17DC22EC" w:rsidR="006E61AA" w:rsidRDefault="00000000">
      <w:r>
        <w:t>Chargez les batteries à des températures ambiantes comprises entre 0 °C et +40 °C (32 °F à 104 °F), comme indiqué par la batterie. Tenter de charger la batterie lorsqu</w:t>
      </w:r>
      <w:r w:rsidR="00E726F9">
        <w:t>e la température</w:t>
      </w:r>
      <w:r>
        <w:t xml:space="preserve"> est inférieure à 0 °C ou supérieure à +40 °C peut endommager la batterie de façon permanente.</w:t>
      </w:r>
    </w:p>
    <w:p w14:paraId="26B5D3D0" w14:textId="20CC4E4F" w:rsidR="006E61AA" w:rsidRDefault="00000000">
      <w:pPr>
        <w:pStyle w:val="Heading3"/>
      </w:pPr>
      <w:bookmarkStart w:id="35" w:name="_Toc165557119"/>
      <w:r>
        <w:lastRenderedPageBreak/>
        <w:t>Accessoires de charge</w:t>
      </w:r>
      <w:bookmarkEnd w:id="33"/>
      <w:bookmarkEnd w:id="35"/>
    </w:p>
    <w:p w14:paraId="21DE3EA3" w14:textId="73348475" w:rsidR="006E61AA" w:rsidRDefault="00000000">
      <w:pPr>
        <w:keepNext/>
        <w:keepLines/>
      </w:pPr>
      <w:r>
        <w:t>La charge peut être effectuée en utilisant le câble de données et de charge rapide X-Range (fourni avec l'enrouleur X-Range) dans le port USB-C de la tablette et en branchant l'autre extrémité du câble à un point de charge USB-C ou à l'aide d'un chargeur secteur USB-C (non fourni), comme illustré dans la</w:t>
      </w:r>
      <w:r w:rsidR="00E726F9">
        <w:t xml:space="preserve"> </w:t>
      </w:r>
      <w:r>
        <w:fldChar w:fldCharType="begin"/>
      </w:r>
      <w:r>
        <w:instrText xml:space="preserve"> REF _Ref147396875 \h  \* MERGEFORMAT </w:instrText>
      </w:r>
      <w:r>
        <w:fldChar w:fldCharType="separate"/>
      </w:r>
      <w:r>
        <w:t>Figure 10</w:t>
      </w:r>
      <w:r>
        <w:fldChar w:fldCharType="end"/>
      </w:r>
      <w:r>
        <w:t>.</w:t>
      </w:r>
    </w:p>
    <w:p w14:paraId="2E40CCB2" w14:textId="77777777" w:rsidR="006E61AA" w:rsidRDefault="00000000">
      <w:pPr>
        <w:pStyle w:val="P68B1DB1-Normal1"/>
        <w:keepNext/>
        <w:jc w:val="center"/>
      </w:pPr>
      <w:r>
        <w:rPr>
          <w:noProof/>
        </w:rPr>
        <w:drawing>
          <wp:inline distT="0" distB="0" distL="0" distR="0" wp14:anchorId="6F936EDE" wp14:editId="06111FCE">
            <wp:extent cx="3876675" cy="1745221"/>
            <wp:effectExtent l="0" t="0" r="0" b="7620"/>
            <wp:docPr id="8415" name="Picture 8415" descr="A computer cable with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 name="Picture 8415" descr="A computer cable with a black background  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6000" cy="1758423"/>
                    </a:xfrm>
                    <a:prstGeom prst="rect">
                      <a:avLst/>
                    </a:prstGeom>
                    <a:noFill/>
                  </pic:spPr>
                </pic:pic>
              </a:graphicData>
            </a:graphic>
          </wp:inline>
        </w:drawing>
      </w:r>
    </w:p>
    <w:p w14:paraId="288B89B6" w14:textId="748B93C0" w:rsidR="006E61AA" w:rsidRDefault="00000000">
      <w:pPr>
        <w:pStyle w:val="Caption"/>
      </w:pPr>
      <w:bookmarkStart w:id="36" w:name="_Ref147396875"/>
      <w:bookmarkStart w:id="37" w:name="_Toc165557157"/>
      <w:r>
        <w:t xml:space="preserve">Figure </w:t>
      </w:r>
      <w:r>
        <w:fldChar w:fldCharType="begin"/>
      </w:r>
      <w:r>
        <w:instrText xml:space="preserve"> SEQ Figure \* ARABIC </w:instrText>
      </w:r>
      <w:r>
        <w:fldChar w:fldCharType="separate"/>
      </w:r>
      <w:r>
        <w:t>10</w:t>
      </w:r>
      <w:r>
        <w:fldChar w:fldCharType="end"/>
      </w:r>
      <w:bookmarkEnd w:id="36"/>
      <w:r>
        <w:t>: Chargement de la tablette X-Range à l'aide du câble de charge rapide USB-C</w:t>
      </w:r>
      <w:bookmarkEnd w:id="37"/>
    </w:p>
    <w:p w14:paraId="0C2ED8F9" w14:textId="7E955EFC" w:rsidR="006E61AA" w:rsidRDefault="00000000">
      <w:r>
        <w:t xml:space="preserve">Pour une expérience de charge optimale, Zebra recommande l'utilisation d'un accessoire de charge approuvé, disponible sur le site Web de Zebra à l'adresse </w:t>
      </w:r>
      <w:hyperlink r:id="rId27" w:history="1">
        <w:r>
          <w:rPr>
            <w:rStyle w:val="Hyperlink"/>
            <w:rFonts w:ascii="Leelawadee UI" w:hAnsi="Leelawadee UI" w:cs="Leelawadee UI"/>
            <w:sz w:val="24"/>
          </w:rPr>
          <w:t>https://www.zebra.com/</w:t>
        </w:r>
      </w:hyperlink>
      <w:r>
        <w:t>. Les accessoires de charge approuvés pour la tablette X-Range comprennent :</w:t>
      </w:r>
    </w:p>
    <w:p w14:paraId="7C46715D" w14:textId="77777777" w:rsidR="006E61AA" w:rsidRDefault="00000000">
      <w:pPr>
        <w:pStyle w:val="ListNumber"/>
        <w:numPr>
          <w:ilvl w:val="0"/>
          <w:numId w:val="20"/>
        </w:numPr>
      </w:pPr>
      <w:r>
        <w:t>Support de charge uniquement à 1 fente (CRD-ET4X-1SCHRG1-01)</w:t>
      </w:r>
    </w:p>
    <w:p w14:paraId="357803BB" w14:textId="77777777" w:rsidR="006E61AA" w:rsidRDefault="00000000">
      <w:pPr>
        <w:pStyle w:val="ListNumber"/>
      </w:pPr>
      <w:r>
        <w:t>Support de charge uniquement à 4 fentes (CRD-ET4X-4SCHRG1-01)</w:t>
      </w:r>
    </w:p>
    <w:p w14:paraId="5833FC04" w14:textId="77777777" w:rsidR="006E61AA" w:rsidRDefault="00000000">
      <w:pPr>
        <w:pStyle w:val="ListNumber"/>
      </w:pPr>
      <w:r>
        <w:t>Câble de charge USB-C (CBL-TC5X-USBC2A-01)</w:t>
      </w:r>
    </w:p>
    <w:p w14:paraId="36D88C0B" w14:textId="69F2BE7E" w:rsidR="006E61AA" w:rsidRDefault="00000000">
      <w:r>
        <w:t>Lorsque vous utilisez un support de charge approuvé par Zebra, la charge de l'appareil est contrôlée intelligemment par le chargeur. Pour cela, pendant de petites périodes, le chargeur active et désactive alternativement la charge de la batterie pour maintenir la batterie à des températures acceptables.</w:t>
      </w:r>
    </w:p>
    <w:p w14:paraId="5B8A724B" w14:textId="77777777" w:rsidR="006E61AA" w:rsidRDefault="00000000">
      <w:pPr>
        <w:pStyle w:val="P68B1DB1-Normal1"/>
        <w:spacing w:before="0" w:after="0"/>
        <w:rPr>
          <w:rFonts w:eastAsia="MS Gothic"/>
          <w:b/>
          <w:sz w:val="28"/>
        </w:rPr>
      </w:pPr>
      <w:r>
        <w:br w:type="page"/>
      </w:r>
    </w:p>
    <w:p w14:paraId="68E9FD3A" w14:textId="1F7B62CF" w:rsidR="006E61AA" w:rsidRDefault="00000000">
      <w:pPr>
        <w:pStyle w:val="Heading2"/>
      </w:pPr>
      <w:bookmarkStart w:id="38" w:name="_Toc165557120"/>
      <w:r>
        <w:lastRenderedPageBreak/>
        <w:t>Configurer le logiciel de partage de fichiers</w:t>
      </w:r>
      <w:bookmarkEnd w:id="38"/>
    </w:p>
    <w:p w14:paraId="3727091F" w14:textId="69753F6B" w:rsidR="006E61AA" w:rsidRDefault="00000000">
      <w:pPr>
        <w:pStyle w:val="P68B1DB1-BodyText7"/>
      </w:pPr>
      <w:r>
        <w:t>La tablette X-Range offre trois options pour vous permettre de transmettre vos inspections à vos clients, à savoir le partage de fichiers par Dropbox, l'e-mail par Microsoft Outlook et la messagerie instantanée par WhatsApp. Avant chaque première utilisation, ces options devront être configurées avec vos coordonnées.</w:t>
      </w:r>
    </w:p>
    <w:p w14:paraId="2F905141" w14:textId="0F95B59A" w:rsidR="006E61AA" w:rsidRDefault="00000000">
      <w:pPr>
        <w:pStyle w:val="Heading3"/>
      </w:pPr>
      <w:bookmarkStart w:id="39" w:name="_Toc165557121"/>
      <w:r>
        <w:t>Configurer Dropbox</w:t>
      </w:r>
      <w:bookmarkEnd w:id="39"/>
    </w:p>
    <w:p w14:paraId="7A9C1A73" w14:textId="14555F69" w:rsidR="006E61AA" w:rsidRDefault="00000000">
      <w:pPr>
        <w:pStyle w:val="ListNumber"/>
        <w:numPr>
          <w:ilvl w:val="0"/>
          <w:numId w:val="26"/>
        </w:numPr>
      </w:pPr>
      <w:r>
        <w:t>Sélectionnez Dropbox sur l'écran d'accueil.</w:t>
      </w:r>
    </w:p>
    <w:p w14:paraId="480063C1" w14:textId="77777777" w:rsidR="006E61AA" w:rsidRDefault="00000000">
      <w:pPr>
        <w:pStyle w:val="P68B1DB1-Normal14"/>
        <w:jc w:val="center"/>
      </w:pPr>
      <w:r>
        <w:rPr>
          <w:noProof/>
        </w:rPr>
        <w:drawing>
          <wp:anchor distT="0" distB="0" distL="114300" distR="114300" simplePos="0" relativeHeight="251802624" behindDoc="0" locked="0" layoutInCell="1" allowOverlap="1" wp14:anchorId="273102C2" wp14:editId="5EBCD5E1">
            <wp:simplePos x="0" y="0"/>
            <wp:positionH relativeFrom="margin">
              <wp:posOffset>3305175</wp:posOffset>
            </wp:positionH>
            <wp:positionV relativeFrom="paragraph">
              <wp:posOffset>1543050</wp:posOffset>
            </wp:positionV>
            <wp:extent cx="209550" cy="260566"/>
            <wp:effectExtent l="0" t="0" r="0" b="6350"/>
            <wp:wrapNone/>
            <wp:docPr id="859730067" name="Picture 85973006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70E87F3" wp14:editId="6C2A1132">
            <wp:extent cx="3348000" cy="2084400"/>
            <wp:effectExtent l="0" t="0" r="5080" b="0"/>
            <wp:docPr id="15754403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40337"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51AFAB48" w14:textId="009072CF" w:rsidR="006E61AA" w:rsidRDefault="00000000">
      <w:pPr>
        <w:pStyle w:val="Caption"/>
        <w:rPr>
          <w:rFonts w:ascii="Leelawadee UI" w:hAnsi="Leelawadee UI" w:cs="Leelawadee UI"/>
        </w:rPr>
      </w:pPr>
      <w:bookmarkStart w:id="40" w:name="_Toc165557158"/>
      <w:r>
        <w:t xml:space="preserve">Figure </w:t>
      </w:r>
      <w:r>
        <w:fldChar w:fldCharType="begin"/>
      </w:r>
      <w:r>
        <w:instrText xml:space="preserve"> SEQ Figure \* ARABIC </w:instrText>
      </w:r>
      <w:r>
        <w:fldChar w:fldCharType="separate"/>
      </w:r>
      <w:r>
        <w:t>11</w:t>
      </w:r>
      <w:r>
        <w:fldChar w:fldCharType="end"/>
      </w:r>
      <w:r>
        <w:t>: Ouvrir Dropbox depuis l'écran d'accueil</w:t>
      </w:r>
      <w:bookmarkEnd w:id="40"/>
    </w:p>
    <w:p w14:paraId="7A823009" w14:textId="024136AA" w:rsidR="006E61AA" w:rsidRDefault="00000000">
      <w:pPr>
        <w:pStyle w:val="ListNumber"/>
      </w:pPr>
      <w:r>
        <w:t xml:space="preserve">Sélectionnez « S'inscrire ». </w:t>
      </w:r>
    </w:p>
    <w:p w14:paraId="5F4B3BC2" w14:textId="77777777" w:rsidR="006E61AA" w:rsidRDefault="00000000">
      <w:pPr>
        <w:pStyle w:val="P68B1DB1-Normal14"/>
        <w:jc w:val="center"/>
      </w:pPr>
      <w:r>
        <w:rPr>
          <w:noProof/>
        </w:rPr>
        <w:drawing>
          <wp:anchor distT="0" distB="0" distL="114300" distR="114300" simplePos="0" relativeHeight="251804672" behindDoc="0" locked="0" layoutInCell="1" allowOverlap="1" wp14:anchorId="66074DC1" wp14:editId="58DE2EF8">
            <wp:simplePos x="0" y="0"/>
            <wp:positionH relativeFrom="margin">
              <wp:posOffset>3438525</wp:posOffset>
            </wp:positionH>
            <wp:positionV relativeFrom="paragraph">
              <wp:posOffset>1333500</wp:posOffset>
            </wp:positionV>
            <wp:extent cx="209550" cy="260566"/>
            <wp:effectExtent l="0" t="0" r="0" b="6350"/>
            <wp:wrapNone/>
            <wp:docPr id="1158886926" name="Picture 115888692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58BAC3E" wp14:editId="62838FFD">
            <wp:extent cx="3351600" cy="2088000"/>
            <wp:effectExtent l="0" t="0" r="1270" b="7620"/>
            <wp:docPr id="5214330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33083"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351600" cy="2088000"/>
                    </a:xfrm>
                    <a:prstGeom prst="rect">
                      <a:avLst/>
                    </a:prstGeom>
                    <a:noFill/>
                    <a:ln>
                      <a:noFill/>
                    </a:ln>
                  </pic:spPr>
                </pic:pic>
              </a:graphicData>
            </a:graphic>
          </wp:inline>
        </w:drawing>
      </w:r>
    </w:p>
    <w:p w14:paraId="6F79D336" w14:textId="00CDEBA3" w:rsidR="006E61AA" w:rsidRDefault="00000000">
      <w:pPr>
        <w:pStyle w:val="Caption"/>
        <w:rPr>
          <w:rFonts w:ascii="Leelawadee UI" w:hAnsi="Leelawadee UI" w:cs="Leelawadee UI"/>
        </w:rPr>
      </w:pPr>
      <w:bookmarkStart w:id="41" w:name="_Toc165557159"/>
      <w:r>
        <w:t xml:space="preserve">Figure </w:t>
      </w:r>
      <w:r>
        <w:fldChar w:fldCharType="begin"/>
      </w:r>
      <w:r>
        <w:instrText xml:space="preserve"> SEQ Figure \* ARABIC </w:instrText>
      </w:r>
      <w:r>
        <w:fldChar w:fldCharType="separate"/>
      </w:r>
      <w:r>
        <w:t>12</w:t>
      </w:r>
      <w:r>
        <w:fldChar w:fldCharType="end"/>
      </w:r>
      <w:r>
        <w:t>: S'inscrire à Dropbox à la première utilisation</w:t>
      </w:r>
      <w:bookmarkEnd w:id="41"/>
    </w:p>
    <w:p w14:paraId="41F79C5A" w14:textId="5B9863F3" w:rsidR="006E61AA" w:rsidRDefault="00000000">
      <w:pPr>
        <w:pStyle w:val="ListNumber"/>
      </w:pPr>
      <w:r>
        <w:lastRenderedPageBreak/>
        <w:t>Saisissez vos informations personnelles.</w:t>
      </w:r>
    </w:p>
    <w:p w14:paraId="3F4F1845" w14:textId="77777777" w:rsidR="006E61AA" w:rsidRDefault="00000000">
      <w:pPr>
        <w:jc w:val="center"/>
      </w:pPr>
      <w:r>
        <w:rPr>
          <w:noProof/>
        </w:rPr>
        <w:drawing>
          <wp:inline distT="0" distB="0" distL="0" distR="0" wp14:anchorId="13B13D5E" wp14:editId="546DC784">
            <wp:extent cx="3351600" cy="2088000"/>
            <wp:effectExtent l="0" t="0" r="1270" b="7620"/>
            <wp:docPr id="712121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2166"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351600" cy="2088000"/>
                    </a:xfrm>
                    <a:prstGeom prst="rect">
                      <a:avLst/>
                    </a:prstGeom>
                    <a:noFill/>
                    <a:ln>
                      <a:noFill/>
                    </a:ln>
                  </pic:spPr>
                </pic:pic>
              </a:graphicData>
            </a:graphic>
          </wp:inline>
        </w:drawing>
      </w:r>
    </w:p>
    <w:p w14:paraId="5335F89B" w14:textId="0D06F7BE" w:rsidR="006E61AA" w:rsidRDefault="00000000">
      <w:pPr>
        <w:pStyle w:val="Caption"/>
        <w:rPr>
          <w:rFonts w:ascii="Leelawadee UI" w:hAnsi="Leelawadee UI" w:cs="Leelawadee UI"/>
        </w:rPr>
      </w:pPr>
      <w:bookmarkStart w:id="42" w:name="_Toc165557160"/>
      <w:r>
        <w:t xml:space="preserve">Figure </w:t>
      </w:r>
      <w:r>
        <w:fldChar w:fldCharType="begin"/>
      </w:r>
      <w:r>
        <w:instrText xml:space="preserve"> SEQ Figure \* ARABIC </w:instrText>
      </w:r>
      <w:r>
        <w:fldChar w:fldCharType="separate"/>
      </w:r>
      <w:r>
        <w:t>13</w:t>
      </w:r>
      <w:r>
        <w:fldChar w:fldCharType="end"/>
      </w:r>
      <w:r>
        <w:t xml:space="preserve">: Saisir ses </w:t>
      </w:r>
      <w:r w:rsidR="00E726F9">
        <w:t>information</w:t>
      </w:r>
      <w:r>
        <w:t>s personnelles</w:t>
      </w:r>
      <w:bookmarkEnd w:id="42"/>
    </w:p>
    <w:p w14:paraId="282DDED9" w14:textId="68A5D762" w:rsidR="006E61AA" w:rsidRDefault="00000000">
      <w:pPr>
        <w:pStyle w:val="ListNumber"/>
      </w:pPr>
      <w:r>
        <w:t>Acceptez les conditions générales.</w:t>
      </w:r>
    </w:p>
    <w:p w14:paraId="27D08DDF" w14:textId="77777777" w:rsidR="006E61AA" w:rsidRDefault="00000000">
      <w:pPr>
        <w:pStyle w:val="P68B1DB1-Normal14"/>
        <w:jc w:val="center"/>
      </w:pPr>
      <w:r>
        <w:rPr>
          <w:noProof/>
        </w:rPr>
        <w:drawing>
          <wp:anchor distT="0" distB="0" distL="114300" distR="114300" simplePos="0" relativeHeight="251806720" behindDoc="0" locked="0" layoutInCell="1" allowOverlap="1" wp14:anchorId="6DF0BB20" wp14:editId="19CC9789">
            <wp:simplePos x="0" y="0"/>
            <wp:positionH relativeFrom="margin">
              <wp:align>center</wp:align>
            </wp:positionH>
            <wp:positionV relativeFrom="paragraph">
              <wp:posOffset>1294765</wp:posOffset>
            </wp:positionV>
            <wp:extent cx="209550" cy="260566"/>
            <wp:effectExtent l="0" t="0" r="0" b="6350"/>
            <wp:wrapNone/>
            <wp:docPr id="758078962" name="Picture 75807896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718495C" wp14:editId="2342734F">
            <wp:extent cx="3351600" cy="2088000"/>
            <wp:effectExtent l="0" t="0" r="1270" b="7620"/>
            <wp:docPr id="11860928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92848"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351600" cy="2088000"/>
                    </a:xfrm>
                    <a:prstGeom prst="rect">
                      <a:avLst/>
                    </a:prstGeom>
                    <a:noFill/>
                    <a:ln>
                      <a:noFill/>
                    </a:ln>
                  </pic:spPr>
                </pic:pic>
              </a:graphicData>
            </a:graphic>
          </wp:inline>
        </w:drawing>
      </w:r>
    </w:p>
    <w:p w14:paraId="02CAF7DD" w14:textId="7027859B" w:rsidR="006E61AA" w:rsidRDefault="00000000">
      <w:pPr>
        <w:pStyle w:val="Caption"/>
        <w:rPr>
          <w:rFonts w:ascii="Leelawadee UI" w:hAnsi="Leelawadee UI" w:cs="Leelawadee UI"/>
        </w:rPr>
      </w:pPr>
      <w:bookmarkStart w:id="43" w:name="_Toc165557161"/>
      <w:r>
        <w:t xml:space="preserve">Figure </w:t>
      </w:r>
      <w:r>
        <w:fldChar w:fldCharType="begin"/>
      </w:r>
      <w:r>
        <w:instrText xml:space="preserve"> SEQ Figure \* ARABIC </w:instrText>
      </w:r>
      <w:r>
        <w:fldChar w:fldCharType="separate"/>
      </w:r>
      <w:r>
        <w:t>14</w:t>
      </w:r>
      <w:r>
        <w:fldChar w:fldCharType="end"/>
      </w:r>
      <w:r>
        <w:t>: Accepter les conditions générales de Dropbox</w:t>
      </w:r>
      <w:bookmarkEnd w:id="43"/>
    </w:p>
    <w:p w14:paraId="3C7A96DC" w14:textId="750A52DE" w:rsidR="006E61AA" w:rsidRDefault="00000000">
      <w:pPr>
        <w:pStyle w:val="ListNumber"/>
      </w:pPr>
      <w:r>
        <w:t>Appuyez sur le bouton Retour pour utiliser Dropbox gratuitement et revenir à l'écran d'accueil. Vous pouvez souscrire à un abonnement premium si vous avez besoin de plus d'espace de stockage, d'options de livraison de fichiers plus volumineux (par exemple, si vous devez envoyer des fichiers vidéo volumineux) ou si vous souhaitez profiter de l'une des autres fonctionnalités premium de Dropbox.</w:t>
      </w:r>
    </w:p>
    <w:p w14:paraId="36840B10" w14:textId="77777777" w:rsidR="006E61AA" w:rsidRDefault="00000000">
      <w:pPr>
        <w:pStyle w:val="P68B1DB1-Normal14"/>
        <w:jc w:val="center"/>
      </w:pPr>
      <w:r>
        <w:rPr>
          <w:noProof/>
        </w:rPr>
        <w:drawing>
          <wp:anchor distT="0" distB="0" distL="114300" distR="114300" simplePos="0" relativeHeight="251808768" behindDoc="0" locked="0" layoutInCell="1" allowOverlap="1" wp14:anchorId="16184D38" wp14:editId="3CBF8135">
            <wp:simplePos x="0" y="0"/>
            <wp:positionH relativeFrom="margin">
              <wp:posOffset>1543050</wp:posOffset>
            </wp:positionH>
            <wp:positionV relativeFrom="paragraph">
              <wp:posOffset>368935</wp:posOffset>
            </wp:positionV>
            <wp:extent cx="209550" cy="260566"/>
            <wp:effectExtent l="0" t="0" r="0" b="6350"/>
            <wp:wrapNone/>
            <wp:docPr id="625460675" name="Picture 62546067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5E6E247" wp14:editId="6C1AF86B">
            <wp:extent cx="3351600" cy="2088000"/>
            <wp:effectExtent l="0" t="0" r="1270" b="7620"/>
            <wp:docPr id="2340097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09705"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351600" cy="2088000"/>
                    </a:xfrm>
                    <a:prstGeom prst="rect">
                      <a:avLst/>
                    </a:prstGeom>
                    <a:noFill/>
                    <a:ln>
                      <a:noFill/>
                    </a:ln>
                  </pic:spPr>
                </pic:pic>
              </a:graphicData>
            </a:graphic>
          </wp:inline>
        </w:drawing>
      </w:r>
    </w:p>
    <w:p w14:paraId="45FA44AC" w14:textId="334D3F19" w:rsidR="006E61AA" w:rsidRDefault="00000000">
      <w:pPr>
        <w:pStyle w:val="Caption"/>
        <w:rPr>
          <w:rFonts w:ascii="Leelawadee UI" w:hAnsi="Leelawadee UI" w:cs="Leelawadee UI"/>
        </w:rPr>
      </w:pPr>
      <w:bookmarkStart w:id="44" w:name="_Toc165557162"/>
      <w:r>
        <w:lastRenderedPageBreak/>
        <w:t xml:space="preserve">Figure </w:t>
      </w:r>
      <w:r>
        <w:fldChar w:fldCharType="begin"/>
      </w:r>
      <w:r>
        <w:instrText xml:space="preserve"> SEQ Figure \* ARABIC </w:instrText>
      </w:r>
      <w:r>
        <w:fldChar w:fldCharType="separate"/>
      </w:r>
      <w:r>
        <w:t>15</w:t>
      </w:r>
      <w:r>
        <w:fldChar w:fldCharType="end"/>
      </w:r>
      <w:r>
        <w:t>: Retour à l'écran d'accueil</w:t>
      </w:r>
      <w:bookmarkEnd w:id="44"/>
    </w:p>
    <w:p w14:paraId="2486E25B" w14:textId="03CCB419" w:rsidR="006E61AA" w:rsidRDefault="00000000">
      <w:pPr>
        <w:pStyle w:val="Heading3"/>
      </w:pPr>
      <w:bookmarkStart w:id="45" w:name="_Toc165557122"/>
      <w:r>
        <w:t>Configurer Outlook</w:t>
      </w:r>
      <w:bookmarkEnd w:id="45"/>
    </w:p>
    <w:p w14:paraId="75C473E0" w14:textId="7E0FBA6E" w:rsidR="006E61AA" w:rsidRDefault="00000000">
      <w:pPr>
        <w:pStyle w:val="ListNumber"/>
        <w:numPr>
          <w:ilvl w:val="0"/>
          <w:numId w:val="25"/>
        </w:numPr>
      </w:pPr>
      <w:r>
        <w:t>Sélectionnez Outlook sur l'écran principal.</w:t>
      </w:r>
    </w:p>
    <w:p w14:paraId="22D77F02" w14:textId="77777777" w:rsidR="006E61AA" w:rsidRDefault="00000000">
      <w:pPr>
        <w:pStyle w:val="P68B1DB1-Normal15"/>
        <w:keepNext/>
        <w:jc w:val="center"/>
      </w:pPr>
      <w:r>
        <w:rPr>
          <w:noProof/>
        </w:rPr>
        <w:drawing>
          <wp:anchor distT="0" distB="0" distL="114300" distR="114300" simplePos="0" relativeHeight="251810816" behindDoc="0" locked="0" layoutInCell="1" allowOverlap="1" wp14:anchorId="7A688C8D" wp14:editId="2BBAEA69">
            <wp:simplePos x="0" y="0"/>
            <wp:positionH relativeFrom="margin">
              <wp:posOffset>2781300</wp:posOffset>
            </wp:positionH>
            <wp:positionV relativeFrom="paragraph">
              <wp:posOffset>1551940</wp:posOffset>
            </wp:positionV>
            <wp:extent cx="209550" cy="260566"/>
            <wp:effectExtent l="0" t="0" r="0" b="6350"/>
            <wp:wrapNone/>
            <wp:docPr id="1660761615" name="Picture 166076161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B58EC96" wp14:editId="2036FA91">
            <wp:extent cx="3348000" cy="2084400"/>
            <wp:effectExtent l="0" t="0" r="5080" b="0"/>
            <wp:docPr id="16723770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77064"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37F3F7A6" w14:textId="48AF07F5" w:rsidR="006E61AA" w:rsidRDefault="00000000">
      <w:pPr>
        <w:pStyle w:val="Caption"/>
        <w:rPr>
          <w:rFonts w:ascii="Leelawadee UI" w:hAnsi="Leelawadee UI" w:cs="Leelawadee UI"/>
        </w:rPr>
      </w:pPr>
      <w:bookmarkStart w:id="46" w:name="_Toc165557163"/>
      <w:r>
        <w:t xml:space="preserve">Figure </w:t>
      </w:r>
      <w:r>
        <w:fldChar w:fldCharType="begin"/>
      </w:r>
      <w:r>
        <w:instrText xml:space="preserve"> SEQ Figure \* ARABIC </w:instrText>
      </w:r>
      <w:r>
        <w:fldChar w:fldCharType="separate"/>
      </w:r>
      <w:r>
        <w:t>16</w:t>
      </w:r>
      <w:r>
        <w:fldChar w:fldCharType="end"/>
      </w:r>
      <w:r>
        <w:t>: Ouvrir Outlook depuis l'écran d'accueil</w:t>
      </w:r>
      <w:bookmarkEnd w:id="46"/>
    </w:p>
    <w:p w14:paraId="58CEC091" w14:textId="321A59CE" w:rsidR="006E61AA" w:rsidRDefault="00000000">
      <w:pPr>
        <w:pStyle w:val="ListNumber"/>
      </w:pPr>
      <w:r>
        <w:t>Sélectionnez « Ajouter un compte ».</w:t>
      </w:r>
    </w:p>
    <w:p w14:paraId="60B7F43B" w14:textId="77777777" w:rsidR="006E61AA" w:rsidRDefault="00000000">
      <w:pPr>
        <w:pStyle w:val="P68B1DB1-Normal15"/>
        <w:keepNext/>
        <w:jc w:val="center"/>
      </w:pPr>
      <w:r>
        <w:rPr>
          <w:noProof/>
        </w:rPr>
        <w:drawing>
          <wp:anchor distT="0" distB="0" distL="114300" distR="114300" simplePos="0" relativeHeight="251812864" behindDoc="0" locked="0" layoutInCell="1" allowOverlap="1" wp14:anchorId="1452CAC3" wp14:editId="58435FB1">
            <wp:simplePos x="0" y="0"/>
            <wp:positionH relativeFrom="margin">
              <wp:align>center</wp:align>
            </wp:positionH>
            <wp:positionV relativeFrom="paragraph">
              <wp:posOffset>2647315</wp:posOffset>
            </wp:positionV>
            <wp:extent cx="209550" cy="260566"/>
            <wp:effectExtent l="0" t="0" r="0" b="6350"/>
            <wp:wrapNone/>
            <wp:docPr id="1238513566" name="Picture 123851356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1CE7EBB" wp14:editId="07AB0EF5">
            <wp:extent cx="3384000" cy="2106000"/>
            <wp:effectExtent l="0" t="8572" r="0" b="0"/>
            <wp:docPr id="15732589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58977"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rot="5400000">
                      <a:off x="0" y="0"/>
                      <a:ext cx="3384000" cy="2106000"/>
                    </a:xfrm>
                    <a:prstGeom prst="rect">
                      <a:avLst/>
                    </a:prstGeom>
                    <a:noFill/>
                    <a:ln>
                      <a:noFill/>
                    </a:ln>
                  </pic:spPr>
                </pic:pic>
              </a:graphicData>
            </a:graphic>
          </wp:inline>
        </w:drawing>
      </w:r>
    </w:p>
    <w:p w14:paraId="0EBE56C4" w14:textId="534A0768" w:rsidR="006E61AA" w:rsidRDefault="00000000">
      <w:pPr>
        <w:pStyle w:val="Caption"/>
        <w:rPr>
          <w:rFonts w:ascii="Leelawadee UI" w:hAnsi="Leelawadee UI" w:cs="Leelawadee UI"/>
        </w:rPr>
      </w:pPr>
      <w:bookmarkStart w:id="47" w:name="_Toc165557164"/>
      <w:r>
        <w:t xml:space="preserve">Figure </w:t>
      </w:r>
      <w:r>
        <w:fldChar w:fldCharType="begin"/>
      </w:r>
      <w:r>
        <w:instrText xml:space="preserve"> SEQ Figure \* ARABIC </w:instrText>
      </w:r>
      <w:r>
        <w:fldChar w:fldCharType="separate"/>
      </w:r>
      <w:r>
        <w:t>17</w:t>
      </w:r>
      <w:r>
        <w:fldChar w:fldCharType="end"/>
      </w:r>
      <w:r>
        <w:t>: Ajouter un compte de messagerie</w:t>
      </w:r>
      <w:bookmarkEnd w:id="47"/>
    </w:p>
    <w:p w14:paraId="486B34A4" w14:textId="718E2185" w:rsidR="006E61AA" w:rsidRDefault="00000000">
      <w:pPr>
        <w:pStyle w:val="ListNumber"/>
      </w:pPr>
      <w:r>
        <w:lastRenderedPageBreak/>
        <w:t>Appuyez sur le champ « Saisissez votre adresse e-mail » et saisissez l'adresse de votre compte de messagerie à l'aide du clavier à l'écran.</w:t>
      </w:r>
    </w:p>
    <w:p w14:paraId="514E37B9" w14:textId="77777777" w:rsidR="006E61AA" w:rsidRDefault="00000000">
      <w:pPr>
        <w:jc w:val="center"/>
      </w:pPr>
      <w:r>
        <w:rPr>
          <w:noProof/>
        </w:rPr>
        <w:drawing>
          <wp:inline distT="0" distB="0" distL="0" distR="0" wp14:anchorId="33C5CF5B" wp14:editId="7CD2EF76">
            <wp:extent cx="3389630" cy="2111693"/>
            <wp:effectExtent l="0" t="0" r="1270" b="3175"/>
            <wp:docPr id="9728603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60375"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414174" cy="2126983"/>
                    </a:xfrm>
                    <a:prstGeom prst="rect">
                      <a:avLst/>
                    </a:prstGeom>
                    <a:noFill/>
                    <a:ln>
                      <a:noFill/>
                    </a:ln>
                  </pic:spPr>
                </pic:pic>
              </a:graphicData>
            </a:graphic>
          </wp:inline>
        </w:drawing>
      </w:r>
    </w:p>
    <w:p w14:paraId="53CF48F3" w14:textId="4A4EBC02" w:rsidR="006E61AA" w:rsidRDefault="00000000">
      <w:pPr>
        <w:pStyle w:val="Caption"/>
        <w:rPr>
          <w:rFonts w:ascii="Leelawadee UI" w:hAnsi="Leelawadee UI" w:cs="Leelawadee UI"/>
        </w:rPr>
      </w:pPr>
      <w:bookmarkStart w:id="48" w:name="_Toc165557165"/>
      <w:r>
        <w:t xml:space="preserve">Figure </w:t>
      </w:r>
      <w:r>
        <w:fldChar w:fldCharType="begin"/>
      </w:r>
      <w:r>
        <w:instrText xml:space="preserve"> SEQ Figure \* ARABIC </w:instrText>
      </w:r>
      <w:r>
        <w:fldChar w:fldCharType="separate"/>
      </w:r>
      <w:r>
        <w:t>18</w:t>
      </w:r>
      <w:r>
        <w:fldChar w:fldCharType="end"/>
      </w:r>
      <w:r>
        <w:t>: Saisir les informations du compte de messagerie existant</w:t>
      </w:r>
      <w:bookmarkEnd w:id="48"/>
    </w:p>
    <w:p w14:paraId="1472CE67" w14:textId="7F541C5F" w:rsidR="006E61AA" w:rsidRDefault="00000000">
      <w:pPr>
        <w:pStyle w:val="ListNumber"/>
      </w:pPr>
      <w:r>
        <w:t>Appuyez sur le champ « Mot de passe » et saisissez votre mot de passe de messagerie à l'aide du clavier à l'écran.</w:t>
      </w:r>
    </w:p>
    <w:p w14:paraId="418C4BD7" w14:textId="77777777" w:rsidR="006E61AA" w:rsidRDefault="00000000">
      <w:pPr>
        <w:jc w:val="center"/>
      </w:pPr>
      <w:r>
        <w:rPr>
          <w:noProof/>
        </w:rPr>
        <w:drawing>
          <wp:inline distT="0" distB="0" distL="0" distR="0" wp14:anchorId="734B0666" wp14:editId="6A8EE189">
            <wp:extent cx="3348000" cy="2084400"/>
            <wp:effectExtent l="0" t="0" r="5080" b="0"/>
            <wp:docPr id="5927761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76115"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13650256" w14:textId="40B74569" w:rsidR="006E61AA" w:rsidRDefault="00000000">
      <w:pPr>
        <w:pStyle w:val="Caption"/>
        <w:rPr>
          <w:rFonts w:ascii="Leelawadee UI" w:hAnsi="Leelawadee UI" w:cs="Leelawadee UI"/>
        </w:rPr>
      </w:pPr>
      <w:bookmarkStart w:id="49" w:name="_Toc165557166"/>
      <w:r>
        <w:t xml:space="preserve">Figure </w:t>
      </w:r>
      <w:r>
        <w:fldChar w:fldCharType="begin"/>
      </w:r>
      <w:r>
        <w:instrText xml:space="preserve"> SEQ Figure \* ARABIC </w:instrText>
      </w:r>
      <w:r>
        <w:fldChar w:fldCharType="separate"/>
      </w:r>
      <w:r>
        <w:t>19</w:t>
      </w:r>
      <w:r>
        <w:fldChar w:fldCharType="end"/>
      </w:r>
      <w:r>
        <w:t>: Saisir son mot de passe d</w:t>
      </w:r>
      <w:r w:rsidR="00E726F9">
        <w:t>e</w:t>
      </w:r>
      <w:r>
        <w:t xml:space="preserve"> compte de messagerie</w:t>
      </w:r>
      <w:bookmarkEnd w:id="49"/>
    </w:p>
    <w:p w14:paraId="0942C229" w14:textId="1B8F16A9" w:rsidR="006E61AA" w:rsidRDefault="00000000">
      <w:pPr>
        <w:pStyle w:val="ListNumber"/>
      </w:pPr>
      <w:r>
        <w:t>Sélectionnez « Peut-être plus tard » s'il s'agit du seul compte de messagerie que vous souhaitez configurer.</w:t>
      </w:r>
    </w:p>
    <w:p w14:paraId="2396367E" w14:textId="77777777" w:rsidR="006E61AA" w:rsidRDefault="00000000">
      <w:pPr>
        <w:pStyle w:val="P68B1DB1-Normal15"/>
        <w:keepNext/>
        <w:jc w:val="center"/>
      </w:pPr>
      <w:r>
        <w:rPr>
          <w:noProof/>
        </w:rPr>
        <w:drawing>
          <wp:anchor distT="0" distB="0" distL="114300" distR="114300" simplePos="0" relativeHeight="251814912" behindDoc="0" locked="0" layoutInCell="1" allowOverlap="1" wp14:anchorId="180A3DE4" wp14:editId="45152BF0">
            <wp:simplePos x="0" y="0"/>
            <wp:positionH relativeFrom="margin">
              <wp:posOffset>1638300</wp:posOffset>
            </wp:positionH>
            <wp:positionV relativeFrom="paragraph">
              <wp:posOffset>1724025</wp:posOffset>
            </wp:positionV>
            <wp:extent cx="209550" cy="260566"/>
            <wp:effectExtent l="0" t="0" r="0" b="6350"/>
            <wp:wrapNone/>
            <wp:docPr id="1465032672" name="Picture 146503267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27CB618" wp14:editId="349571AB">
            <wp:extent cx="3348000" cy="2084400"/>
            <wp:effectExtent l="0" t="0" r="5080" b="0"/>
            <wp:docPr id="4021399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39927"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00B82461" w14:textId="355AFAA1" w:rsidR="006E61AA" w:rsidRDefault="00000000">
      <w:pPr>
        <w:pStyle w:val="Caption"/>
        <w:rPr>
          <w:rFonts w:ascii="Leelawadee UI" w:hAnsi="Leelawadee UI" w:cs="Leelawadee UI"/>
        </w:rPr>
      </w:pPr>
      <w:bookmarkStart w:id="50" w:name="_Toc165557167"/>
      <w:r>
        <w:t xml:space="preserve">Figure </w:t>
      </w:r>
      <w:r>
        <w:fldChar w:fldCharType="begin"/>
      </w:r>
      <w:r>
        <w:instrText xml:space="preserve"> SEQ Figure \* ARABIC </w:instrText>
      </w:r>
      <w:r>
        <w:fldChar w:fldCharType="separate"/>
      </w:r>
      <w:r>
        <w:t>20</w:t>
      </w:r>
      <w:r>
        <w:fldChar w:fldCharType="end"/>
      </w:r>
      <w:r>
        <w:t>: Retour à l'écran d'accueil</w:t>
      </w:r>
      <w:bookmarkEnd w:id="50"/>
    </w:p>
    <w:p w14:paraId="6AA1C2BD" w14:textId="6B45533E" w:rsidR="006E61AA" w:rsidRDefault="00000000">
      <w:pPr>
        <w:pStyle w:val="Heading3"/>
      </w:pPr>
      <w:bookmarkStart w:id="51" w:name="_Toc165557123"/>
      <w:r>
        <w:lastRenderedPageBreak/>
        <w:t>Configurer WhatsApp</w:t>
      </w:r>
      <w:bookmarkEnd w:id="51"/>
    </w:p>
    <w:p w14:paraId="5EB2082B" w14:textId="51098124" w:rsidR="006E61AA" w:rsidRDefault="00000000">
      <w:pPr>
        <w:pStyle w:val="ListNumber"/>
        <w:numPr>
          <w:ilvl w:val="0"/>
          <w:numId w:val="27"/>
        </w:numPr>
      </w:pPr>
      <w:r>
        <w:t xml:space="preserve">Sélectionnez WhatsApp sur l'écran principal. </w:t>
      </w:r>
    </w:p>
    <w:p w14:paraId="5E3398AE" w14:textId="77777777" w:rsidR="006E61AA" w:rsidRDefault="00000000">
      <w:pPr>
        <w:pStyle w:val="P68B1DB1-Normal15"/>
        <w:keepNext/>
        <w:jc w:val="center"/>
      </w:pPr>
      <w:r>
        <w:rPr>
          <w:noProof/>
        </w:rPr>
        <w:drawing>
          <wp:anchor distT="0" distB="0" distL="114300" distR="114300" simplePos="0" relativeHeight="251816960" behindDoc="0" locked="0" layoutInCell="1" allowOverlap="1" wp14:anchorId="311D924B" wp14:editId="32F3912D">
            <wp:simplePos x="0" y="0"/>
            <wp:positionH relativeFrom="margin">
              <wp:posOffset>3038475</wp:posOffset>
            </wp:positionH>
            <wp:positionV relativeFrom="paragraph">
              <wp:posOffset>1542415</wp:posOffset>
            </wp:positionV>
            <wp:extent cx="209550" cy="260566"/>
            <wp:effectExtent l="0" t="0" r="0" b="6350"/>
            <wp:wrapNone/>
            <wp:docPr id="1670917112" name="Picture 167091711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B243939" wp14:editId="1195D27D">
            <wp:extent cx="3348000" cy="2084400"/>
            <wp:effectExtent l="0" t="0" r="5080" b="0"/>
            <wp:docPr id="8854010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01016"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6EF039E7" w14:textId="7737AB7B" w:rsidR="006E61AA" w:rsidRDefault="00000000">
      <w:pPr>
        <w:pStyle w:val="Caption"/>
        <w:rPr>
          <w:rFonts w:ascii="Leelawadee UI" w:hAnsi="Leelawadee UI" w:cs="Leelawadee UI"/>
        </w:rPr>
      </w:pPr>
      <w:bookmarkStart w:id="52" w:name="_Toc165557168"/>
      <w:r>
        <w:t xml:space="preserve">Figure </w:t>
      </w:r>
      <w:r>
        <w:fldChar w:fldCharType="begin"/>
      </w:r>
      <w:r>
        <w:instrText xml:space="preserve"> SEQ Figure \* ARABIC </w:instrText>
      </w:r>
      <w:r>
        <w:fldChar w:fldCharType="separate"/>
      </w:r>
      <w:r>
        <w:t>21</w:t>
      </w:r>
      <w:r>
        <w:fldChar w:fldCharType="end"/>
      </w:r>
      <w:r>
        <w:t>: Ouvrir WhatsApp depuis l'écran d'accueil</w:t>
      </w:r>
      <w:bookmarkEnd w:id="52"/>
    </w:p>
    <w:p w14:paraId="71542EA2" w14:textId="07D75CB5" w:rsidR="006E61AA" w:rsidRDefault="00000000">
      <w:pPr>
        <w:pStyle w:val="ListNumber"/>
      </w:pPr>
      <w:r>
        <w:t>Appuyez sur « Accepter et continuer ».</w:t>
      </w:r>
    </w:p>
    <w:p w14:paraId="42D248B4" w14:textId="77777777" w:rsidR="006E61AA" w:rsidRDefault="00000000">
      <w:pPr>
        <w:pStyle w:val="P68B1DB1-Normal15"/>
        <w:keepNext/>
        <w:jc w:val="center"/>
      </w:pPr>
      <w:r>
        <w:rPr>
          <w:noProof/>
        </w:rPr>
        <w:drawing>
          <wp:anchor distT="0" distB="0" distL="114300" distR="114300" simplePos="0" relativeHeight="251819008" behindDoc="0" locked="0" layoutInCell="1" allowOverlap="1" wp14:anchorId="643F4D69" wp14:editId="3F4E1E77">
            <wp:simplePos x="0" y="0"/>
            <wp:positionH relativeFrom="margin">
              <wp:posOffset>3448050</wp:posOffset>
            </wp:positionH>
            <wp:positionV relativeFrom="paragraph">
              <wp:posOffset>1332865</wp:posOffset>
            </wp:positionV>
            <wp:extent cx="209550" cy="260566"/>
            <wp:effectExtent l="0" t="0" r="0" b="6350"/>
            <wp:wrapNone/>
            <wp:docPr id="222522609" name="Picture 222522609"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6A81423" wp14:editId="79FD2ED2">
            <wp:extent cx="3348000" cy="2084400"/>
            <wp:effectExtent l="0" t="0" r="5080" b="0"/>
            <wp:docPr id="1411829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2903"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458DE095" w14:textId="4C09AF57" w:rsidR="006E61AA" w:rsidRDefault="00000000">
      <w:pPr>
        <w:pStyle w:val="Caption"/>
        <w:rPr>
          <w:rFonts w:ascii="Leelawadee UI" w:hAnsi="Leelawadee UI" w:cs="Leelawadee UI"/>
        </w:rPr>
      </w:pPr>
      <w:bookmarkStart w:id="53" w:name="_Toc165557169"/>
      <w:r>
        <w:t xml:space="preserve">Figure </w:t>
      </w:r>
      <w:r>
        <w:fldChar w:fldCharType="begin"/>
      </w:r>
      <w:r>
        <w:instrText xml:space="preserve"> SEQ Figure \* ARABIC </w:instrText>
      </w:r>
      <w:r>
        <w:fldChar w:fldCharType="separate"/>
      </w:r>
      <w:r>
        <w:t>22</w:t>
      </w:r>
      <w:r>
        <w:fldChar w:fldCharType="end"/>
      </w:r>
      <w:r>
        <w:t>: Accepter les conditions générales de WhatsApp</w:t>
      </w:r>
      <w:bookmarkEnd w:id="53"/>
    </w:p>
    <w:p w14:paraId="7B062479" w14:textId="4AEED639" w:rsidR="006E61AA" w:rsidRDefault="00000000">
      <w:pPr>
        <w:pStyle w:val="ListNumber"/>
      </w:pPr>
      <w:r>
        <w:t>Inscrivez le numéro de téléphone de la carte nano SIM que vous avez insérée dans la tablette.</w:t>
      </w:r>
    </w:p>
    <w:p w14:paraId="2026E99E" w14:textId="77777777" w:rsidR="006E61AA" w:rsidRDefault="00000000">
      <w:pPr>
        <w:pStyle w:val="P68B1DB1-Normal1"/>
        <w:keepNext/>
        <w:jc w:val="center"/>
      </w:pPr>
      <w:r>
        <w:rPr>
          <w:noProof/>
        </w:rPr>
        <w:drawing>
          <wp:inline distT="0" distB="0" distL="0" distR="0" wp14:anchorId="79ABB827" wp14:editId="4E57ED5D">
            <wp:extent cx="3348000" cy="2084400"/>
            <wp:effectExtent l="0" t="0" r="5080" b="0"/>
            <wp:docPr id="10833083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0834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165E75DA" w14:textId="3D67C944" w:rsidR="006E61AA" w:rsidRDefault="00000000">
      <w:pPr>
        <w:pStyle w:val="Caption"/>
        <w:rPr>
          <w:rFonts w:ascii="Leelawadee UI" w:hAnsi="Leelawadee UI" w:cs="Leelawadee UI"/>
        </w:rPr>
      </w:pPr>
      <w:bookmarkStart w:id="54" w:name="_Toc165557170"/>
      <w:r>
        <w:t xml:space="preserve">Figure </w:t>
      </w:r>
      <w:r>
        <w:fldChar w:fldCharType="begin"/>
      </w:r>
      <w:r>
        <w:instrText xml:space="preserve"> SEQ Figure \* ARABIC </w:instrText>
      </w:r>
      <w:r>
        <w:fldChar w:fldCharType="separate"/>
      </w:r>
      <w:r>
        <w:t>23</w:t>
      </w:r>
      <w:r>
        <w:fldChar w:fldCharType="end"/>
      </w:r>
      <w:r>
        <w:t>: Entrer son numéro de téléphone</w:t>
      </w:r>
      <w:bookmarkEnd w:id="54"/>
    </w:p>
    <w:p w14:paraId="09752268" w14:textId="738C0254" w:rsidR="006E61AA" w:rsidRDefault="00000000">
      <w:pPr>
        <w:pStyle w:val="ListNumber"/>
      </w:pPr>
      <w:r>
        <w:lastRenderedPageBreak/>
        <w:t>Confirmez le numéro de téléphone en appuyant sur le bouton « OK ».</w:t>
      </w:r>
    </w:p>
    <w:p w14:paraId="4F795FD4" w14:textId="77777777" w:rsidR="006E61AA" w:rsidRDefault="00000000">
      <w:pPr>
        <w:pStyle w:val="P68B1DB1-Normal14"/>
        <w:jc w:val="center"/>
      </w:pPr>
      <w:r>
        <w:rPr>
          <w:noProof/>
        </w:rPr>
        <w:drawing>
          <wp:anchor distT="0" distB="0" distL="114300" distR="114300" simplePos="0" relativeHeight="251821056" behindDoc="0" locked="0" layoutInCell="1" allowOverlap="1" wp14:anchorId="1CC0D8DC" wp14:editId="0FAB7257">
            <wp:simplePos x="0" y="0"/>
            <wp:positionH relativeFrom="margin">
              <wp:posOffset>3286125</wp:posOffset>
            </wp:positionH>
            <wp:positionV relativeFrom="paragraph">
              <wp:posOffset>1190625</wp:posOffset>
            </wp:positionV>
            <wp:extent cx="209550" cy="260566"/>
            <wp:effectExtent l="0" t="0" r="0" b="6350"/>
            <wp:wrapNone/>
            <wp:docPr id="953243197" name="Picture 95324319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6967C29" wp14:editId="26F11A24">
            <wp:extent cx="3348000" cy="2084400"/>
            <wp:effectExtent l="0" t="0" r="5080" b="0"/>
            <wp:docPr id="6651943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94337"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6DB5B324" w14:textId="589B2201" w:rsidR="006E61AA" w:rsidRDefault="00000000">
      <w:pPr>
        <w:pStyle w:val="Caption"/>
        <w:rPr>
          <w:rFonts w:ascii="Leelawadee UI" w:hAnsi="Leelawadee UI" w:cs="Leelawadee UI"/>
        </w:rPr>
      </w:pPr>
      <w:bookmarkStart w:id="55" w:name="_Toc165557171"/>
      <w:r>
        <w:t xml:space="preserve">Figure </w:t>
      </w:r>
      <w:r>
        <w:fldChar w:fldCharType="begin"/>
      </w:r>
      <w:r>
        <w:instrText xml:space="preserve"> SEQ Figure \* ARABIC </w:instrText>
      </w:r>
      <w:r>
        <w:fldChar w:fldCharType="separate"/>
      </w:r>
      <w:r>
        <w:t>24</w:t>
      </w:r>
      <w:r>
        <w:fldChar w:fldCharType="end"/>
      </w:r>
      <w:r>
        <w:t>: Confirmer que le numéro de téléphone est correct</w:t>
      </w:r>
      <w:bookmarkEnd w:id="55"/>
    </w:p>
    <w:p w14:paraId="39FA577D" w14:textId="171C70CD" w:rsidR="006E61AA" w:rsidRDefault="00000000">
      <w:pPr>
        <w:pStyle w:val="ListNumber"/>
      </w:pPr>
      <w:r>
        <w:t>WhatsApp enverra un code de vérification à la tablette, qui apparaîtra dans la barre supérieure de l'écran.</w:t>
      </w:r>
    </w:p>
    <w:p w14:paraId="1399E832" w14:textId="4C5F235B" w:rsidR="006E61AA" w:rsidRDefault="00000000">
      <w:pPr>
        <w:pStyle w:val="P68B1DB1-BulletCaution11"/>
        <w:rPr>
          <w:sz w:val="24"/>
        </w:rPr>
      </w:pPr>
      <w:r>
        <w:rPr>
          <w:sz w:val="24"/>
        </w:rPr>
        <w:t>Remarque :</w:t>
      </w:r>
      <w:r>
        <w:rPr>
          <w:b w:val="0"/>
          <w:sz w:val="24"/>
        </w:rPr>
        <w:t xml:space="preserve"> </w:t>
      </w:r>
      <w:r>
        <w:rPr>
          <w:b w:val="0"/>
        </w:rPr>
        <w:t>Certains opérateurs réseau (tels que EE) ont mis en place des fonctionnalités de sécurité supplémentaires qui empêchent la tablette de recevoir la notification contenant ce code. Pour recevoir la notification, vous devrez retirer la nano SIM de la tablette à ce stade et l'insérer dans un téléphone portable, puis demander à nouveau le code. Lorsque vous recevez le code sur le téléphone, écrivez-le et remettez la nano SIM dans la tablette.</w:t>
      </w:r>
    </w:p>
    <w:p w14:paraId="749BD95C" w14:textId="77777777" w:rsidR="006E61AA" w:rsidRDefault="00000000">
      <w:pPr>
        <w:pStyle w:val="P68B1DB1-Normal1"/>
        <w:keepNext/>
        <w:jc w:val="center"/>
      </w:pPr>
      <w:r>
        <w:rPr>
          <w:noProof/>
        </w:rPr>
        <w:drawing>
          <wp:inline distT="0" distB="0" distL="0" distR="0" wp14:anchorId="49DFC5C1" wp14:editId="0EE56938">
            <wp:extent cx="3362400" cy="2091600"/>
            <wp:effectExtent l="0" t="0" r="0" b="4445"/>
            <wp:docPr id="17913202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20228"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362400" cy="2091600"/>
                    </a:xfrm>
                    <a:prstGeom prst="rect">
                      <a:avLst/>
                    </a:prstGeom>
                    <a:noFill/>
                    <a:ln>
                      <a:noFill/>
                    </a:ln>
                  </pic:spPr>
                </pic:pic>
              </a:graphicData>
            </a:graphic>
          </wp:inline>
        </w:drawing>
      </w:r>
    </w:p>
    <w:p w14:paraId="53FB2515" w14:textId="4F382424" w:rsidR="006E61AA" w:rsidRDefault="00000000">
      <w:pPr>
        <w:pStyle w:val="Caption"/>
        <w:rPr>
          <w:rFonts w:ascii="Leelawadee UI" w:hAnsi="Leelawadee UI" w:cs="Leelawadee UI"/>
        </w:rPr>
      </w:pPr>
      <w:bookmarkStart w:id="56" w:name="_Toc165557172"/>
      <w:r>
        <w:t xml:space="preserve">Figure </w:t>
      </w:r>
      <w:r>
        <w:fldChar w:fldCharType="begin"/>
      </w:r>
      <w:r>
        <w:instrText xml:space="preserve"> SEQ Figure \* ARABIC </w:instrText>
      </w:r>
      <w:r>
        <w:fldChar w:fldCharType="separate"/>
      </w:r>
      <w:r>
        <w:t>25</w:t>
      </w:r>
      <w:r>
        <w:fldChar w:fldCharType="end"/>
      </w:r>
      <w:r>
        <w:t>: Saisir le code de vérification</w:t>
      </w:r>
      <w:bookmarkEnd w:id="56"/>
    </w:p>
    <w:p w14:paraId="783CE13D" w14:textId="18C60CCA" w:rsidR="006E61AA" w:rsidRDefault="00000000">
      <w:pPr>
        <w:pStyle w:val="ListNumber"/>
      </w:pPr>
      <w:r>
        <w:lastRenderedPageBreak/>
        <w:t>Tapez le code sur la tablette à l'aide des touches numériques et appuyez sur « Terminé ». WhatsApp vérifiera ensuite le code avant d'accorder l'accès à l'application.</w:t>
      </w:r>
    </w:p>
    <w:p w14:paraId="46608E19" w14:textId="77777777" w:rsidR="006E61AA" w:rsidRDefault="00000000">
      <w:pPr>
        <w:pStyle w:val="P68B1DB1-Normal14"/>
        <w:jc w:val="center"/>
      </w:pPr>
      <w:r>
        <w:rPr>
          <w:noProof/>
        </w:rPr>
        <w:drawing>
          <wp:anchor distT="0" distB="0" distL="114300" distR="114300" simplePos="0" relativeHeight="251823104" behindDoc="0" locked="0" layoutInCell="1" allowOverlap="1" wp14:anchorId="39A16E45" wp14:editId="6710EEF1">
            <wp:simplePos x="0" y="0"/>
            <wp:positionH relativeFrom="margin">
              <wp:posOffset>3971925</wp:posOffset>
            </wp:positionH>
            <wp:positionV relativeFrom="paragraph">
              <wp:posOffset>838200</wp:posOffset>
            </wp:positionV>
            <wp:extent cx="209550" cy="260566"/>
            <wp:effectExtent l="0" t="0" r="0" b="6350"/>
            <wp:wrapNone/>
            <wp:docPr id="1520732801" name="Picture 152073280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9F30453" wp14:editId="1A7FCE16">
            <wp:extent cx="3348000" cy="2084400"/>
            <wp:effectExtent l="0" t="0" r="5080" b="0"/>
            <wp:docPr id="1381353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5358"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5299C6E9" w14:textId="39F7844C" w:rsidR="006E61AA" w:rsidRDefault="00000000">
      <w:pPr>
        <w:pStyle w:val="Caption"/>
        <w:rPr>
          <w:rFonts w:ascii="Leelawadee UI" w:hAnsi="Leelawadee UI" w:cs="Leelawadee UI"/>
        </w:rPr>
      </w:pPr>
      <w:bookmarkStart w:id="57" w:name="_Toc165557173"/>
      <w:r>
        <w:t xml:space="preserve">Figure </w:t>
      </w:r>
      <w:r>
        <w:fldChar w:fldCharType="begin"/>
      </w:r>
      <w:r>
        <w:instrText xml:space="preserve"> SEQ Figure \* ARABIC </w:instrText>
      </w:r>
      <w:r>
        <w:fldChar w:fldCharType="separate"/>
      </w:r>
      <w:r>
        <w:t>26</w:t>
      </w:r>
      <w:r>
        <w:fldChar w:fldCharType="end"/>
      </w:r>
      <w:r>
        <w:t>: Vérification du code WhatsApp</w:t>
      </w:r>
      <w:bookmarkEnd w:id="57"/>
    </w:p>
    <w:p w14:paraId="66129000" w14:textId="77777777" w:rsidR="006E61AA" w:rsidRDefault="00000000">
      <w:pPr>
        <w:pStyle w:val="ListNumber"/>
      </w:pPr>
      <w:r>
        <w:t>Vous devrez ajouter vos contacts dans WhatsApp. Vous pouvez effectuer cette étape ou y revenir plus tard.</w:t>
      </w:r>
    </w:p>
    <w:p w14:paraId="21CB3971" w14:textId="7A9ACB93" w:rsidR="006E61AA" w:rsidRDefault="00000000">
      <w:pPr>
        <w:pStyle w:val="Heading3"/>
      </w:pPr>
      <w:bookmarkStart w:id="58" w:name="_Toc165557124"/>
      <w:r>
        <w:t>Ajouter des contacts à WhatsApp</w:t>
      </w:r>
      <w:bookmarkEnd w:id="58"/>
    </w:p>
    <w:p w14:paraId="0E6EA0DD" w14:textId="7B19A927" w:rsidR="006E61AA" w:rsidRDefault="00000000">
      <w:pPr>
        <w:pStyle w:val="ListNumber"/>
        <w:numPr>
          <w:ilvl w:val="0"/>
          <w:numId w:val="34"/>
        </w:numPr>
      </w:pPr>
      <w:r>
        <w:t>Pour ajouter des contacts, appuyez sur les trois points en haut à droite de l'écran du menu principal de WhatsApp. Sélectionnez « Contacts ».</w:t>
      </w:r>
    </w:p>
    <w:p w14:paraId="2D17E401" w14:textId="77777777" w:rsidR="006E61AA" w:rsidRDefault="00000000">
      <w:pPr>
        <w:pStyle w:val="P68B1DB1-Normal14"/>
        <w:jc w:val="center"/>
      </w:pPr>
      <w:r>
        <w:rPr>
          <w:noProof/>
        </w:rPr>
        <w:drawing>
          <wp:anchor distT="0" distB="0" distL="114300" distR="114300" simplePos="0" relativeHeight="251825152" behindDoc="0" locked="0" layoutInCell="1" allowOverlap="1" wp14:anchorId="64028040" wp14:editId="49A5573F">
            <wp:simplePos x="0" y="0"/>
            <wp:positionH relativeFrom="margin">
              <wp:posOffset>4048125</wp:posOffset>
            </wp:positionH>
            <wp:positionV relativeFrom="paragraph">
              <wp:posOffset>437515</wp:posOffset>
            </wp:positionV>
            <wp:extent cx="209550" cy="260566"/>
            <wp:effectExtent l="0" t="0" r="0" b="6350"/>
            <wp:wrapNone/>
            <wp:docPr id="1418287910" name="Picture 1418287910"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8D2F2AE" wp14:editId="69295DF7">
            <wp:extent cx="3348000" cy="2084400"/>
            <wp:effectExtent l="0" t="0" r="5080" b="0"/>
            <wp:docPr id="17459033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03312"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451DF82A" w14:textId="620192C4" w:rsidR="006E61AA" w:rsidRDefault="00000000">
      <w:pPr>
        <w:pStyle w:val="Caption"/>
        <w:rPr>
          <w:rFonts w:ascii="Leelawadee UI" w:hAnsi="Leelawadee UI" w:cs="Leelawadee UI"/>
        </w:rPr>
      </w:pPr>
      <w:bookmarkStart w:id="59" w:name="_Toc165557174"/>
      <w:r>
        <w:t xml:space="preserve">Figure </w:t>
      </w:r>
      <w:r>
        <w:fldChar w:fldCharType="begin"/>
      </w:r>
      <w:r>
        <w:instrText xml:space="preserve"> SEQ Figure \* ARABIC </w:instrText>
      </w:r>
      <w:r>
        <w:fldChar w:fldCharType="separate"/>
      </w:r>
      <w:r>
        <w:t>27</w:t>
      </w:r>
      <w:r>
        <w:fldChar w:fldCharType="end"/>
      </w:r>
      <w:r>
        <w:t>: Ajouter des contacts à WhatsApp</w:t>
      </w:r>
      <w:bookmarkEnd w:id="59"/>
    </w:p>
    <w:p w14:paraId="413F8645" w14:textId="4E49E29D" w:rsidR="006E61AA" w:rsidRDefault="00000000">
      <w:pPr>
        <w:pStyle w:val="ListNumber"/>
      </w:pPr>
      <w:r>
        <w:lastRenderedPageBreak/>
        <w:t>Sélectionnez le bouton « + » en bas à droite pour créer un nouveau contact.</w:t>
      </w:r>
    </w:p>
    <w:p w14:paraId="2CC379E0" w14:textId="77777777" w:rsidR="006E61AA" w:rsidRDefault="00000000">
      <w:pPr>
        <w:pStyle w:val="P68B1DB1-Normal14"/>
        <w:jc w:val="center"/>
      </w:pPr>
      <w:r>
        <w:rPr>
          <w:noProof/>
        </w:rPr>
        <w:drawing>
          <wp:anchor distT="0" distB="0" distL="114300" distR="114300" simplePos="0" relativeHeight="251827200" behindDoc="0" locked="0" layoutInCell="1" allowOverlap="1" wp14:anchorId="5AB454BD" wp14:editId="0A9D251C">
            <wp:simplePos x="0" y="0"/>
            <wp:positionH relativeFrom="margin">
              <wp:posOffset>3981450</wp:posOffset>
            </wp:positionH>
            <wp:positionV relativeFrom="paragraph">
              <wp:posOffset>1466215</wp:posOffset>
            </wp:positionV>
            <wp:extent cx="209550" cy="260566"/>
            <wp:effectExtent l="0" t="0" r="0" b="6350"/>
            <wp:wrapNone/>
            <wp:docPr id="305919249" name="Picture 305919249"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8C4F513" wp14:editId="045987D3">
            <wp:extent cx="3348000" cy="2084400"/>
            <wp:effectExtent l="0" t="0" r="5080" b="0"/>
            <wp:docPr id="296262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6255"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3D0EDB29" w14:textId="6CFE9E50" w:rsidR="006E61AA" w:rsidRDefault="00000000">
      <w:pPr>
        <w:pStyle w:val="Caption"/>
        <w:rPr>
          <w:rFonts w:ascii="Leelawadee UI" w:hAnsi="Leelawadee UI" w:cs="Leelawadee UI"/>
        </w:rPr>
      </w:pPr>
      <w:bookmarkStart w:id="60" w:name="_Toc165557175"/>
      <w:r>
        <w:t xml:space="preserve">Figure </w:t>
      </w:r>
      <w:r>
        <w:fldChar w:fldCharType="begin"/>
      </w:r>
      <w:r>
        <w:instrText xml:space="preserve"> SEQ Figure \* ARABIC </w:instrText>
      </w:r>
      <w:r>
        <w:fldChar w:fldCharType="separate"/>
      </w:r>
      <w:r>
        <w:t>28</w:t>
      </w:r>
      <w:r>
        <w:fldChar w:fldCharType="end"/>
      </w:r>
      <w:r>
        <w:t>: Créer un nouveau contact</w:t>
      </w:r>
      <w:bookmarkEnd w:id="60"/>
    </w:p>
    <w:p w14:paraId="36D9BC7E" w14:textId="707803EE" w:rsidR="006E61AA" w:rsidRDefault="00000000">
      <w:pPr>
        <w:pStyle w:val="ListNumber"/>
        <w:rPr>
          <w:rFonts w:ascii="Leelawadee UI" w:hAnsi="Leelawadee UI" w:cs="Leelawadee UI"/>
          <w:sz w:val="24"/>
        </w:rPr>
      </w:pPr>
      <w:r>
        <w:rPr>
          <w:rFonts w:ascii="Leelawadee UI" w:hAnsi="Leelawadee UI" w:cs="Leelawadee UI"/>
          <w:sz w:val="24"/>
        </w:rPr>
        <w:t xml:space="preserve">Entrez les informations relatives au contact </w:t>
      </w:r>
      <w:r>
        <w:t>en appuyant sur chacun des champs vides l'un après l'autre et en utilisant le clavier à l'écran</w:t>
      </w:r>
      <w:r>
        <w:rPr>
          <w:rFonts w:ascii="Leelawadee UI" w:hAnsi="Leelawadee UI" w:cs="Leelawadee UI"/>
          <w:sz w:val="24"/>
        </w:rPr>
        <w:t>. Une fois terminé, appuyez sur « </w:t>
      </w:r>
      <w:r>
        <w:rPr>
          <w:rFonts w:ascii="Leelawadee UI" w:hAnsi="Leelawadee UI" w:cs="Leelawadee UI"/>
          <w:b/>
          <w:sz w:val="24"/>
        </w:rPr>
        <w:t>Enregistrer</w:t>
      </w:r>
      <w:r>
        <w:rPr>
          <w:rFonts w:ascii="Leelawadee UI" w:hAnsi="Leelawadee UI" w:cs="Leelawadee UI"/>
          <w:sz w:val="24"/>
        </w:rPr>
        <w:t> ».</w:t>
      </w:r>
    </w:p>
    <w:p w14:paraId="7C475068" w14:textId="77777777" w:rsidR="006E61AA" w:rsidRDefault="00000000">
      <w:pPr>
        <w:pStyle w:val="P68B1DB1-Normal14"/>
        <w:jc w:val="center"/>
      </w:pPr>
      <w:r>
        <w:rPr>
          <w:noProof/>
        </w:rPr>
        <w:drawing>
          <wp:anchor distT="0" distB="0" distL="114300" distR="114300" simplePos="0" relativeHeight="251829248" behindDoc="0" locked="0" layoutInCell="1" allowOverlap="1" wp14:anchorId="5ECEC894" wp14:editId="77D6E85D">
            <wp:simplePos x="0" y="0"/>
            <wp:positionH relativeFrom="margin">
              <wp:posOffset>3857625</wp:posOffset>
            </wp:positionH>
            <wp:positionV relativeFrom="paragraph">
              <wp:posOffset>418465</wp:posOffset>
            </wp:positionV>
            <wp:extent cx="209550" cy="260566"/>
            <wp:effectExtent l="0" t="0" r="0" b="6350"/>
            <wp:wrapNone/>
            <wp:docPr id="770382592" name="Picture 77038259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34674CB" wp14:editId="6F9869E0">
            <wp:extent cx="3348000" cy="2084400"/>
            <wp:effectExtent l="0" t="0" r="5080" b="0"/>
            <wp:docPr id="20375423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42361"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5A20FA6C" w14:textId="1EEDD5EB" w:rsidR="006E61AA" w:rsidRDefault="00000000">
      <w:pPr>
        <w:pStyle w:val="Caption"/>
        <w:rPr>
          <w:rFonts w:ascii="Leelawadee UI" w:hAnsi="Leelawadee UI" w:cs="Leelawadee UI"/>
        </w:rPr>
      </w:pPr>
      <w:bookmarkStart w:id="61" w:name="_Toc165557176"/>
      <w:r>
        <w:t xml:space="preserve">Figure </w:t>
      </w:r>
      <w:r>
        <w:fldChar w:fldCharType="begin"/>
      </w:r>
      <w:r>
        <w:instrText xml:space="preserve"> SEQ Figure \* ARABIC </w:instrText>
      </w:r>
      <w:r>
        <w:fldChar w:fldCharType="separate"/>
      </w:r>
      <w:r>
        <w:t>29</w:t>
      </w:r>
      <w:r>
        <w:fldChar w:fldCharType="end"/>
      </w:r>
      <w:r>
        <w:t>: Enregistrer les informations saisies</w:t>
      </w:r>
      <w:bookmarkEnd w:id="61"/>
    </w:p>
    <w:p w14:paraId="7D6F511D" w14:textId="1EBC1884" w:rsidR="006E61AA" w:rsidRDefault="00000000">
      <w:pPr>
        <w:pStyle w:val="P68B1DB1-ListNumber16"/>
      </w:pPr>
      <w:r>
        <w:t>Revenez à l'écran d'accueil depuis le menu principal de WhatsApp en appuyant sur la flèche de retour.</w:t>
      </w:r>
    </w:p>
    <w:p w14:paraId="61ED14E8" w14:textId="3427E2DA" w:rsidR="006E61AA" w:rsidRDefault="00000000">
      <w:pPr>
        <w:pStyle w:val="P68B1DB1-Normal14"/>
        <w:jc w:val="center"/>
      </w:pPr>
      <w:r>
        <w:rPr>
          <w:noProof/>
        </w:rPr>
        <w:drawing>
          <wp:anchor distT="0" distB="0" distL="114300" distR="114300" simplePos="0" relativeHeight="251849728" behindDoc="0" locked="0" layoutInCell="1" allowOverlap="1" wp14:anchorId="763DFE08" wp14:editId="2123DCB6">
            <wp:simplePos x="0" y="0"/>
            <wp:positionH relativeFrom="margin">
              <wp:posOffset>1524000</wp:posOffset>
            </wp:positionH>
            <wp:positionV relativeFrom="paragraph">
              <wp:posOffset>408940</wp:posOffset>
            </wp:positionV>
            <wp:extent cx="209550" cy="260566"/>
            <wp:effectExtent l="0" t="0" r="0" b="6350"/>
            <wp:wrapNone/>
            <wp:docPr id="1775742927" name="Picture 177574292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ECB59A9" wp14:editId="2E2A5522">
            <wp:extent cx="3348000" cy="2084400"/>
            <wp:effectExtent l="0" t="0" r="5080" b="0"/>
            <wp:docPr id="13893122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1227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6F67139D" w14:textId="2D5E0B66" w:rsidR="006E61AA" w:rsidRDefault="00000000">
      <w:pPr>
        <w:pStyle w:val="Caption"/>
        <w:rPr>
          <w:rFonts w:ascii="Leelawadee UI" w:hAnsi="Leelawadee UI" w:cs="Leelawadee UI"/>
        </w:rPr>
      </w:pPr>
      <w:bookmarkStart w:id="62" w:name="_Toc165557177"/>
      <w:r>
        <w:t xml:space="preserve">Figure </w:t>
      </w:r>
      <w:r>
        <w:fldChar w:fldCharType="begin"/>
      </w:r>
      <w:r>
        <w:instrText xml:space="preserve"> SEQ Figure \* ARABIC </w:instrText>
      </w:r>
      <w:r>
        <w:fldChar w:fldCharType="separate"/>
      </w:r>
      <w:r>
        <w:t>30</w:t>
      </w:r>
      <w:r>
        <w:fldChar w:fldCharType="end"/>
      </w:r>
      <w:r>
        <w:t>: Retour à l'écran d'accueil</w:t>
      </w:r>
      <w:bookmarkEnd w:id="62"/>
    </w:p>
    <w:p w14:paraId="68A79EE3" w14:textId="00F6D0DA" w:rsidR="006E61AA" w:rsidRDefault="00000000">
      <w:pPr>
        <w:pStyle w:val="Heading2"/>
      </w:pPr>
      <w:bookmarkStart w:id="63" w:name="_Ref147826337"/>
      <w:bookmarkStart w:id="64" w:name="_Toc126225159"/>
      <w:bookmarkStart w:id="65" w:name="_Toc165557125"/>
      <w:r>
        <w:lastRenderedPageBreak/>
        <w:t xml:space="preserve">Configurer les informations </w:t>
      </w:r>
      <w:r w:rsidR="00E726F9">
        <w:t>sur</w:t>
      </w:r>
      <w:r>
        <w:t xml:space="preserve"> l'entreprise et insérer le logo de l'entreprise</w:t>
      </w:r>
      <w:bookmarkEnd w:id="63"/>
      <w:bookmarkEnd w:id="65"/>
    </w:p>
    <w:p w14:paraId="6CC129B1" w14:textId="5B4597C6" w:rsidR="006E61AA" w:rsidRDefault="00000000">
      <w:r>
        <w:t xml:space="preserve">Le rapport d'inspection peut être configuré pour comporter automatiquement les informations </w:t>
      </w:r>
      <w:r w:rsidR="00E726F9">
        <w:t>sur</w:t>
      </w:r>
      <w:r>
        <w:t xml:space="preserve"> votre entreprise, dont son logo ou un autre graphique, sur la première page d'un rapport d'inspection. Vous devrez télécharger dans la tablette l'image que vous souhaitez inclure, depuis votre ordinateur. La tablette reconnaît la plupart des formats d'image, notamment les fichiers bmp, jpeg, png, svg, webp et tiff.</w:t>
      </w:r>
    </w:p>
    <w:p w14:paraId="7C6A40D6" w14:textId="17DC6B43" w:rsidR="006E61AA" w:rsidRDefault="00000000">
      <w:pPr>
        <w:pStyle w:val="ListNumber"/>
        <w:numPr>
          <w:ilvl w:val="0"/>
          <w:numId w:val="31"/>
        </w:numPr>
      </w:pPr>
      <w:r>
        <w:t>Trouvez l'emplacement de votre fichier image sur votre ordinateur. Branchez votre tablette Zebra sur votre ordinateur à l'aide du câble de données et de charge rapide X-Range. La tablette doit émettre un carillon et afficher une notification pour vous informer qu'un câble USB a été branché comme indiqué dans la</w:t>
      </w:r>
      <w:r w:rsidR="00E726F9">
        <w:t xml:space="preserve"> </w:t>
      </w:r>
      <w:r>
        <w:fldChar w:fldCharType="begin"/>
      </w:r>
      <w:r>
        <w:instrText xml:space="preserve"> REF _Ref147904401 \h </w:instrText>
      </w:r>
      <w:r>
        <w:fldChar w:fldCharType="separate"/>
      </w:r>
      <w:r>
        <w:t>Figure 31</w:t>
      </w:r>
      <w:r>
        <w:fldChar w:fldCharType="end"/>
      </w:r>
      <w:r>
        <w:t>.</w:t>
      </w:r>
    </w:p>
    <w:p w14:paraId="728D18A2" w14:textId="77777777" w:rsidR="006E61AA" w:rsidRDefault="00000000">
      <w:pPr>
        <w:keepNext/>
        <w:jc w:val="center"/>
      </w:pPr>
      <w:r>
        <w:rPr>
          <w:noProof/>
        </w:rPr>
        <w:drawing>
          <wp:inline distT="0" distB="0" distL="0" distR="0" wp14:anchorId="04E58831" wp14:editId="324C8063">
            <wp:extent cx="2557933" cy="1590675"/>
            <wp:effectExtent l="0" t="0" r="0" b="0"/>
            <wp:docPr id="1843463462" name="Picture 1" descr="A screen shot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63462" name="Picture 1" descr="A screen shot of a tablet  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3415" cy="1594084"/>
                    </a:xfrm>
                    <a:prstGeom prst="rect">
                      <a:avLst/>
                    </a:prstGeom>
                    <a:noFill/>
                    <a:ln>
                      <a:noFill/>
                    </a:ln>
                  </pic:spPr>
                </pic:pic>
              </a:graphicData>
            </a:graphic>
          </wp:inline>
        </w:drawing>
      </w:r>
    </w:p>
    <w:p w14:paraId="76071162" w14:textId="701E3A75" w:rsidR="006E61AA" w:rsidRDefault="00000000">
      <w:pPr>
        <w:pStyle w:val="Caption"/>
      </w:pPr>
      <w:bookmarkStart w:id="66" w:name="_Ref147904401"/>
      <w:bookmarkStart w:id="67" w:name="_Ref147904392"/>
      <w:bookmarkStart w:id="68" w:name="_Toc165557178"/>
      <w:r>
        <w:t xml:space="preserve">Figure </w:t>
      </w:r>
      <w:r>
        <w:fldChar w:fldCharType="begin"/>
      </w:r>
      <w:r>
        <w:instrText xml:space="preserve"> SEQ Figure \* ARABIC </w:instrText>
      </w:r>
      <w:r>
        <w:fldChar w:fldCharType="separate"/>
      </w:r>
      <w:r>
        <w:t>31</w:t>
      </w:r>
      <w:r>
        <w:fldChar w:fldCharType="end"/>
      </w:r>
      <w:bookmarkEnd w:id="66"/>
      <w:r>
        <w:t>: Affichage de la notification de branchement USB</w:t>
      </w:r>
      <w:bookmarkEnd w:id="67"/>
      <w:bookmarkEnd w:id="68"/>
    </w:p>
    <w:p w14:paraId="3F24388A" w14:textId="23F6F150" w:rsidR="006E61AA" w:rsidRDefault="00000000">
      <w:pPr>
        <w:pStyle w:val="ListNumber"/>
      </w:pPr>
      <w:r>
        <w:t>Sur votre tablette, balayez vers le bas depuis le haut de la page pour faire descendre la page de</w:t>
      </w:r>
      <w:r w:rsidR="00E726F9">
        <w:t xml:space="preserve">s </w:t>
      </w:r>
      <w:r>
        <w:t>notification</w:t>
      </w:r>
      <w:r w:rsidR="00E726F9">
        <w:t>s</w:t>
      </w:r>
      <w:r>
        <w:t>. Il devrait y avoir une notification commençant par « Système Android - Transfert de fichiers USB… ». Appuyez sur la flèche à droite de la notification pour afficher plus de détails.</w:t>
      </w:r>
    </w:p>
    <w:p w14:paraId="3D223C06" w14:textId="77777777" w:rsidR="006E61AA" w:rsidRDefault="00000000">
      <w:pPr>
        <w:pStyle w:val="P68B1DB1-Normal17"/>
        <w:keepNext/>
        <w:jc w:val="center"/>
      </w:pPr>
      <w:r>
        <w:rPr>
          <w:noProof/>
        </w:rPr>
        <w:drawing>
          <wp:anchor distT="0" distB="0" distL="114300" distR="114300" simplePos="0" relativeHeight="251831296" behindDoc="0" locked="0" layoutInCell="1" allowOverlap="1" wp14:anchorId="0997B542" wp14:editId="3E88CCC1">
            <wp:simplePos x="0" y="0"/>
            <wp:positionH relativeFrom="margin">
              <wp:posOffset>3409950</wp:posOffset>
            </wp:positionH>
            <wp:positionV relativeFrom="paragraph">
              <wp:posOffset>1042670</wp:posOffset>
            </wp:positionV>
            <wp:extent cx="209550" cy="260566"/>
            <wp:effectExtent l="0" t="0" r="0" b="6350"/>
            <wp:wrapNone/>
            <wp:docPr id="1532217776" name="Picture 153221777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inline distT="0" distB="0" distL="0" distR="0" wp14:anchorId="33622CCB" wp14:editId="0F9A6CCC">
            <wp:extent cx="2583180" cy="1604339"/>
            <wp:effectExtent l="0" t="0" r="7620" b="0"/>
            <wp:docPr id="315530656" name="Picture 4" descr="A screen shot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30656" name="Picture 4" descr="A screen shot of a tablet  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90332" cy="1608781"/>
                    </a:xfrm>
                    <a:prstGeom prst="rect">
                      <a:avLst/>
                    </a:prstGeom>
                  </pic:spPr>
                </pic:pic>
              </a:graphicData>
            </a:graphic>
          </wp:inline>
        </w:drawing>
      </w:r>
    </w:p>
    <w:p w14:paraId="21FA6E3B" w14:textId="55D3D7CA" w:rsidR="006E61AA" w:rsidRDefault="00000000">
      <w:pPr>
        <w:pStyle w:val="Caption"/>
      </w:pPr>
      <w:bookmarkStart w:id="69" w:name="_Ref147904443"/>
      <w:bookmarkStart w:id="70" w:name="_Toc165557179"/>
      <w:r>
        <w:t xml:space="preserve">Figure </w:t>
      </w:r>
      <w:r>
        <w:fldChar w:fldCharType="begin"/>
      </w:r>
      <w:r>
        <w:instrText xml:space="preserve"> SEQ Figure \* ARABIC </w:instrText>
      </w:r>
      <w:r>
        <w:fldChar w:fldCharType="separate"/>
      </w:r>
      <w:r>
        <w:t>32</w:t>
      </w:r>
      <w:r>
        <w:fldChar w:fldCharType="end"/>
      </w:r>
      <w:bookmarkEnd w:id="69"/>
      <w:r>
        <w:t>: Afficher les notifications</w:t>
      </w:r>
      <w:bookmarkEnd w:id="70"/>
    </w:p>
    <w:p w14:paraId="6B63BF06" w14:textId="18C8A3CC" w:rsidR="006E61AA" w:rsidRDefault="00000000">
      <w:pPr>
        <w:pStyle w:val="ListNumber"/>
      </w:pPr>
      <w:r>
        <w:lastRenderedPageBreak/>
        <w:t>Appuyez sur « </w:t>
      </w:r>
      <w:r>
        <w:rPr>
          <w:b/>
        </w:rPr>
        <w:t>Appuyer pour plus d'options</w:t>
      </w:r>
      <w:r>
        <w:t> ».</w:t>
      </w:r>
    </w:p>
    <w:p w14:paraId="234787D8" w14:textId="77777777" w:rsidR="006E61AA" w:rsidRDefault="00000000">
      <w:pPr>
        <w:pStyle w:val="P68B1DB1-ListNumber18"/>
        <w:numPr>
          <w:ilvl w:val="0"/>
          <w:numId w:val="0"/>
        </w:numPr>
        <w:jc w:val="center"/>
      </w:pPr>
      <w:r>
        <w:rPr>
          <w:noProof/>
        </w:rPr>
        <w:drawing>
          <wp:anchor distT="0" distB="0" distL="114300" distR="114300" simplePos="0" relativeHeight="251833344" behindDoc="0" locked="0" layoutInCell="1" allowOverlap="1" wp14:anchorId="1868BB72" wp14:editId="2F61305B">
            <wp:simplePos x="0" y="0"/>
            <wp:positionH relativeFrom="margin">
              <wp:align>center</wp:align>
            </wp:positionH>
            <wp:positionV relativeFrom="paragraph">
              <wp:posOffset>1104265</wp:posOffset>
            </wp:positionV>
            <wp:extent cx="209550" cy="260566"/>
            <wp:effectExtent l="0" t="0" r="0" b="6350"/>
            <wp:wrapNone/>
            <wp:docPr id="1492112523" name="Picture 1492112523"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inline distT="0" distB="0" distL="0" distR="0" wp14:anchorId="74EBF18B" wp14:editId="4E0ACE55">
            <wp:extent cx="2592842" cy="1610360"/>
            <wp:effectExtent l="0" t="0" r="0" b="8890"/>
            <wp:docPr id="1521312096" name="Picture 5" descr="A screenshot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12096" name="Picture 5" descr="A screenshot of a tablet  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98023" cy="1613578"/>
                    </a:xfrm>
                    <a:prstGeom prst="rect">
                      <a:avLst/>
                    </a:prstGeom>
                  </pic:spPr>
                </pic:pic>
              </a:graphicData>
            </a:graphic>
          </wp:inline>
        </w:drawing>
      </w:r>
    </w:p>
    <w:p w14:paraId="4A82B7B8" w14:textId="0F9F31B1" w:rsidR="006E61AA" w:rsidRDefault="00000000">
      <w:pPr>
        <w:pStyle w:val="Caption"/>
      </w:pPr>
      <w:bookmarkStart w:id="71" w:name="_Toc165557180"/>
      <w:r>
        <w:t xml:space="preserve">Figure </w:t>
      </w:r>
      <w:r>
        <w:fldChar w:fldCharType="begin"/>
      </w:r>
      <w:r>
        <w:instrText xml:space="preserve"> SEQ Figure \* ARABIC </w:instrText>
      </w:r>
      <w:r>
        <w:fldChar w:fldCharType="separate"/>
      </w:r>
      <w:r>
        <w:t>33</w:t>
      </w:r>
      <w:r>
        <w:fldChar w:fldCharType="end"/>
      </w:r>
      <w:r>
        <w:t>: Plus d'options</w:t>
      </w:r>
      <w:bookmarkEnd w:id="71"/>
    </w:p>
    <w:p w14:paraId="013C718A" w14:textId="5394512B" w:rsidR="006E61AA" w:rsidRDefault="00000000">
      <w:pPr>
        <w:pStyle w:val="ListNumber"/>
      </w:pPr>
      <w:r>
        <w:t>Vérifiez que La connexion USB est contrôlée par « </w:t>
      </w:r>
      <w:r>
        <w:rPr>
          <w:b/>
        </w:rPr>
        <w:t>Cet appareil</w:t>
      </w:r>
      <w:r>
        <w:t> » est sélectionnée et que l'option Utiliser USB pour « </w:t>
      </w:r>
      <w:r>
        <w:rPr>
          <w:b/>
        </w:rPr>
        <w:t>Transfert de fichier</w:t>
      </w:r>
      <w:r>
        <w:t> » est sélectionnée, comme indiqué dans la</w:t>
      </w:r>
      <w:r w:rsidR="00E726F9">
        <w:t xml:space="preserve"> </w:t>
      </w:r>
      <w:r>
        <w:fldChar w:fldCharType="begin"/>
      </w:r>
      <w:r>
        <w:instrText xml:space="preserve"> REF _Ref147904634 \h </w:instrText>
      </w:r>
      <w:r>
        <w:fldChar w:fldCharType="separate"/>
      </w:r>
      <w:r>
        <w:t>Figure 34</w:t>
      </w:r>
      <w:r>
        <w:fldChar w:fldCharType="end"/>
      </w:r>
      <w:r>
        <w:t>.</w:t>
      </w:r>
    </w:p>
    <w:p w14:paraId="0C4D20DF" w14:textId="77777777" w:rsidR="006E61AA" w:rsidRDefault="00000000">
      <w:pPr>
        <w:pStyle w:val="P68B1DB1-Normal19"/>
        <w:keepNext/>
        <w:jc w:val="center"/>
      </w:pPr>
      <w:r>
        <w:rPr>
          <w:noProof/>
        </w:rPr>
        <w:drawing>
          <wp:inline distT="0" distB="0" distL="0" distR="0" wp14:anchorId="0F9B707C" wp14:editId="61DF4945">
            <wp:extent cx="2573619" cy="1598421"/>
            <wp:effectExtent l="0" t="0" r="0" b="1905"/>
            <wp:docPr id="174167907" name="Picture 7"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7907" name="Picture 7" descr="A screenshot of a computer  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85539" cy="1605824"/>
                    </a:xfrm>
                    <a:prstGeom prst="rect">
                      <a:avLst/>
                    </a:prstGeom>
                  </pic:spPr>
                </pic:pic>
              </a:graphicData>
            </a:graphic>
          </wp:inline>
        </w:drawing>
      </w:r>
    </w:p>
    <w:p w14:paraId="4F8F5F3C" w14:textId="4DB5C3BC" w:rsidR="006E61AA" w:rsidRDefault="00000000">
      <w:pPr>
        <w:pStyle w:val="Caption"/>
      </w:pPr>
      <w:bookmarkStart w:id="72" w:name="_Ref147904634"/>
      <w:bookmarkStart w:id="73" w:name="_Toc165557181"/>
      <w:r>
        <w:t xml:space="preserve">Figure </w:t>
      </w:r>
      <w:r>
        <w:fldChar w:fldCharType="begin"/>
      </w:r>
      <w:r>
        <w:instrText xml:space="preserve"> SEQ Figure \* ARABIC </w:instrText>
      </w:r>
      <w:r>
        <w:fldChar w:fldCharType="separate"/>
      </w:r>
      <w:r>
        <w:t>34</w:t>
      </w:r>
      <w:r>
        <w:fldChar w:fldCharType="end"/>
      </w:r>
      <w:bookmarkEnd w:id="72"/>
      <w:r>
        <w:t>: Options de connexion USB</w:t>
      </w:r>
      <w:bookmarkEnd w:id="73"/>
    </w:p>
    <w:p w14:paraId="636F0CDE" w14:textId="2857432A" w:rsidR="006E61AA" w:rsidRDefault="00000000">
      <w:pPr>
        <w:pStyle w:val="ListNumber"/>
      </w:pPr>
      <w:r>
        <w:t>Sur votre ordinateur, ouvrez le gestionnaire de fichiers et trouvez la tablette sur votre ordinateur ; elle s'appelle « ET45 ». Ouvrez l'appareil, puis accédez à « Stockage interne &gt; DCIM ». Copiez votre image dans ce dossier DCIM.</w:t>
      </w:r>
    </w:p>
    <w:p w14:paraId="3A518745" w14:textId="63C73D64" w:rsidR="006E61AA" w:rsidRDefault="00000000">
      <w:pPr>
        <w:pStyle w:val="ListNumber"/>
      </w:pPr>
      <w:r>
        <w:t>Débranchez le câble USB de votre tablette et de votre ordinateur une fois que le fichier image a bien été copié.</w:t>
      </w:r>
    </w:p>
    <w:p w14:paraId="157E4F64" w14:textId="3EFBB664" w:rsidR="006E61AA" w:rsidRDefault="00000000">
      <w:pPr>
        <w:pStyle w:val="ListNumber"/>
      </w:pPr>
      <w:r>
        <w:t>Sur l'écran d'accueil de votre tablette, appuyez sur le logo X-Range.</w:t>
      </w:r>
      <w:r>
        <w:rPr>
          <w:rFonts w:cs="Leelawadee"/>
        </w:rPr>
        <w:t xml:space="preserve"> </w:t>
      </w:r>
      <w:r>
        <w:t xml:space="preserve"> </w:t>
      </w:r>
    </w:p>
    <w:p w14:paraId="2FC8CA74" w14:textId="1461B963" w:rsidR="006E61AA" w:rsidRDefault="00000000">
      <w:pPr>
        <w:pStyle w:val="P68B1DB1-Normal15"/>
        <w:keepNext/>
        <w:jc w:val="center"/>
      </w:pPr>
      <w:r>
        <w:rPr>
          <w:noProof/>
        </w:rPr>
        <w:drawing>
          <wp:anchor distT="0" distB="0" distL="114300" distR="114300" simplePos="0" relativeHeight="251796480" behindDoc="0" locked="0" layoutInCell="1" allowOverlap="1" wp14:anchorId="25EF28FC" wp14:editId="24FD959B">
            <wp:simplePos x="0" y="0"/>
            <wp:positionH relativeFrom="margin">
              <wp:align>center</wp:align>
            </wp:positionH>
            <wp:positionV relativeFrom="paragraph">
              <wp:posOffset>537210</wp:posOffset>
            </wp:positionV>
            <wp:extent cx="209550" cy="260566"/>
            <wp:effectExtent l="0" t="0" r="0" b="6350"/>
            <wp:wrapNone/>
            <wp:docPr id="660649481" name="Picture 66064948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375152B" wp14:editId="4B89005A">
            <wp:extent cx="2590191" cy="1612603"/>
            <wp:effectExtent l="0" t="0" r="635" b="6985"/>
            <wp:docPr id="40697864" name="Picture 40697864" descr="A tablet with a screen showing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7864" name="Picture 40697864" descr="A tablet with a screen showing a logo  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604510" cy="1621518"/>
                    </a:xfrm>
                    <a:prstGeom prst="rect">
                      <a:avLst/>
                    </a:prstGeom>
                    <a:noFill/>
                    <a:ln>
                      <a:noFill/>
                    </a:ln>
                  </pic:spPr>
                </pic:pic>
              </a:graphicData>
            </a:graphic>
          </wp:inline>
        </w:drawing>
      </w:r>
    </w:p>
    <w:p w14:paraId="3362EEE5" w14:textId="181B6C7A" w:rsidR="006E61AA" w:rsidRDefault="00000000">
      <w:pPr>
        <w:pStyle w:val="Caption"/>
      </w:pPr>
      <w:bookmarkStart w:id="74" w:name="_Ref147827663"/>
      <w:bookmarkStart w:id="75" w:name="_Toc165557182"/>
      <w:r>
        <w:t xml:space="preserve">Figure </w:t>
      </w:r>
      <w:r>
        <w:fldChar w:fldCharType="begin"/>
      </w:r>
      <w:r>
        <w:instrText xml:space="preserve"> SEQ Figure \* ARABIC </w:instrText>
      </w:r>
      <w:r>
        <w:fldChar w:fldCharType="separate"/>
      </w:r>
      <w:r>
        <w:t>35</w:t>
      </w:r>
      <w:r>
        <w:fldChar w:fldCharType="end"/>
      </w:r>
      <w:bookmarkEnd w:id="74"/>
      <w:r>
        <w:t xml:space="preserve">: </w:t>
      </w:r>
      <w:r>
        <w:rPr>
          <w:rFonts w:ascii="Leelawadee UI" w:hAnsi="Leelawadee UI" w:cs="Leelawadee UI"/>
        </w:rPr>
        <w:t>Écran d'accueil de la tablette X-Range</w:t>
      </w:r>
      <w:bookmarkEnd w:id="75"/>
    </w:p>
    <w:p w14:paraId="7EB9A7AF" w14:textId="58FE547E" w:rsidR="006E61AA" w:rsidRDefault="00000000">
      <w:pPr>
        <w:pStyle w:val="ListNumber"/>
      </w:pPr>
      <w:r>
        <w:lastRenderedPageBreak/>
        <w:t>Pour accéder au menu des paramètres, appuyez sur l'icône en forme de rouage en haut à gauche de l'écran Options d'inspection.</w:t>
      </w:r>
    </w:p>
    <w:p w14:paraId="765A5210" w14:textId="2146D785" w:rsidR="006E61AA" w:rsidRDefault="00000000">
      <w:pPr>
        <w:pStyle w:val="P68B1DB1-Normal15"/>
        <w:keepNext/>
        <w:jc w:val="center"/>
        <w:rPr>
          <w:rFonts w:ascii="Leelawadee UI" w:hAnsi="Leelawadee UI" w:cs="Leelawadee UI"/>
        </w:rPr>
      </w:pPr>
      <w:r>
        <w:rPr>
          <w:noProof/>
        </w:rPr>
        <w:drawing>
          <wp:anchor distT="0" distB="0" distL="114300" distR="114300" simplePos="0" relativeHeight="251798528" behindDoc="0" locked="0" layoutInCell="1" allowOverlap="1" wp14:anchorId="35C6BD8B" wp14:editId="73F54FA6">
            <wp:simplePos x="0" y="0"/>
            <wp:positionH relativeFrom="margin">
              <wp:posOffset>1828800</wp:posOffset>
            </wp:positionH>
            <wp:positionV relativeFrom="paragraph">
              <wp:posOffset>294640</wp:posOffset>
            </wp:positionV>
            <wp:extent cx="209550" cy="260566"/>
            <wp:effectExtent l="0" t="0" r="0" b="6350"/>
            <wp:wrapNone/>
            <wp:docPr id="345686697" name="Picture 34568669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1C80095" wp14:editId="329C029B">
            <wp:extent cx="2580915" cy="1643427"/>
            <wp:effectExtent l="0" t="0" r="0" b="0"/>
            <wp:docPr id="560510420" name="Picture 560510420" descr="A screen 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10420" name="Picture 560510420" descr="A screen shot of a computer  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7494" cy="1653984"/>
                    </a:xfrm>
                    <a:prstGeom prst="rect">
                      <a:avLst/>
                    </a:prstGeom>
                    <a:noFill/>
                    <a:ln>
                      <a:noFill/>
                    </a:ln>
                  </pic:spPr>
                </pic:pic>
              </a:graphicData>
            </a:graphic>
          </wp:inline>
        </w:drawing>
      </w:r>
    </w:p>
    <w:p w14:paraId="020B2CF2" w14:textId="32882365" w:rsidR="006E61AA" w:rsidRDefault="00000000">
      <w:pPr>
        <w:pStyle w:val="Caption"/>
      </w:pPr>
      <w:bookmarkStart w:id="76" w:name="_Ref147827604"/>
      <w:bookmarkStart w:id="77" w:name="_Toc165557183"/>
      <w:r>
        <w:t xml:space="preserve">Figure </w:t>
      </w:r>
      <w:r>
        <w:fldChar w:fldCharType="begin"/>
      </w:r>
      <w:r>
        <w:instrText xml:space="preserve"> SEQ Figure \* ARABIC </w:instrText>
      </w:r>
      <w:r>
        <w:fldChar w:fldCharType="separate"/>
      </w:r>
      <w:r>
        <w:t>36</w:t>
      </w:r>
      <w:r>
        <w:fldChar w:fldCharType="end"/>
      </w:r>
      <w:bookmarkEnd w:id="76"/>
      <w:r>
        <w:t>: Écran Options d'inspection</w:t>
      </w:r>
      <w:bookmarkEnd w:id="77"/>
    </w:p>
    <w:p w14:paraId="120C20FD" w14:textId="179D56F8" w:rsidR="006E61AA" w:rsidRDefault="00000000">
      <w:pPr>
        <w:pStyle w:val="ListNumber"/>
      </w:pPr>
      <w:r>
        <w:t xml:space="preserve">Appuyez sur </w:t>
      </w:r>
      <w:r>
        <w:rPr>
          <w:b/>
        </w:rPr>
        <w:t>« Paramètres du rapport »</w:t>
      </w:r>
      <w:r>
        <w:t xml:space="preserve"> à droite de l'écran des paramètres.</w:t>
      </w:r>
    </w:p>
    <w:p w14:paraId="4BC560A4" w14:textId="77777777" w:rsidR="006E61AA" w:rsidRDefault="00000000">
      <w:pPr>
        <w:pStyle w:val="P68B1DB1-Normal17"/>
        <w:keepNext/>
        <w:jc w:val="center"/>
      </w:pPr>
      <w:r>
        <w:rPr>
          <w:noProof/>
        </w:rPr>
        <w:drawing>
          <wp:anchor distT="0" distB="0" distL="114300" distR="114300" simplePos="0" relativeHeight="251835392" behindDoc="0" locked="0" layoutInCell="1" allowOverlap="1" wp14:anchorId="08CDA1E6" wp14:editId="116F3FF5">
            <wp:simplePos x="0" y="0"/>
            <wp:positionH relativeFrom="margin">
              <wp:posOffset>3695700</wp:posOffset>
            </wp:positionH>
            <wp:positionV relativeFrom="paragraph">
              <wp:posOffset>476250</wp:posOffset>
            </wp:positionV>
            <wp:extent cx="209550" cy="260566"/>
            <wp:effectExtent l="0" t="0" r="0" b="6350"/>
            <wp:wrapNone/>
            <wp:docPr id="1486537006" name="Picture 148653700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inline distT="0" distB="0" distL="0" distR="0" wp14:anchorId="6C5D6DCF" wp14:editId="7494E480">
            <wp:extent cx="2668869" cy="1657579"/>
            <wp:effectExtent l="0" t="0" r="0" b="0"/>
            <wp:docPr id="1778379846" name="Picture 3" descr="A screen 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79846" name="Picture 3" descr="A screen shot of a computer  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79551" cy="1664214"/>
                    </a:xfrm>
                    <a:prstGeom prst="rect">
                      <a:avLst/>
                    </a:prstGeom>
                  </pic:spPr>
                </pic:pic>
              </a:graphicData>
            </a:graphic>
          </wp:inline>
        </w:drawing>
      </w:r>
    </w:p>
    <w:p w14:paraId="5971BE06" w14:textId="23DD72AD" w:rsidR="006E61AA" w:rsidRDefault="00000000">
      <w:pPr>
        <w:pStyle w:val="Caption"/>
      </w:pPr>
      <w:bookmarkStart w:id="78" w:name="_Toc165557184"/>
      <w:r>
        <w:t xml:space="preserve">Figure </w:t>
      </w:r>
      <w:r>
        <w:fldChar w:fldCharType="begin"/>
      </w:r>
      <w:r>
        <w:instrText xml:space="preserve"> SEQ Figure \* ARABIC </w:instrText>
      </w:r>
      <w:r>
        <w:fldChar w:fldCharType="separate"/>
      </w:r>
      <w:r>
        <w:t>37</w:t>
      </w:r>
      <w:r>
        <w:fldChar w:fldCharType="end"/>
      </w:r>
      <w:r>
        <w:t>: Écran des paramètres</w:t>
      </w:r>
      <w:bookmarkEnd w:id="78"/>
    </w:p>
    <w:p w14:paraId="2CC1D1BD" w14:textId="38305582" w:rsidR="006E61AA" w:rsidRDefault="00000000">
      <w:pPr>
        <w:pStyle w:val="ListNumber"/>
      </w:pPr>
      <w:r>
        <w:t>Appuyez sur « </w:t>
      </w:r>
      <w:r>
        <w:rPr>
          <w:b/>
        </w:rPr>
        <w:t>Informations sur l'entreprise</w:t>
      </w:r>
      <w:r>
        <w:t> » à droite de l'écran des paramètres du rapport.</w:t>
      </w:r>
    </w:p>
    <w:p w14:paraId="25116010" w14:textId="77777777" w:rsidR="006E61AA" w:rsidRDefault="00000000">
      <w:pPr>
        <w:pStyle w:val="P68B1DB1-Normal17"/>
        <w:keepNext/>
        <w:jc w:val="center"/>
      </w:pPr>
      <w:r>
        <w:rPr>
          <w:noProof/>
        </w:rPr>
        <w:drawing>
          <wp:anchor distT="0" distB="0" distL="114300" distR="114300" simplePos="0" relativeHeight="251837440" behindDoc="0" locked="0" layoutInCell="1" allowOverlap="1" wp14:anchorId="00CA4559" wp14:editId="596BA394">
            <wp:simplePos x="0" y="0"/>
            <wp:positionH relativeFrom="margin">
              <wp:posOffset>3686175</wp:posOffset>
            </wp:positionH>
            <wp:positionV relativeFrom="paragraph">
              <wp:posOffset>473710</wp:posOffset>
            </wp:positionV>
            <wp:extent cx="209550" cy="260566"/>
            <wp:effectExtent l="0" t="0" r="0" b="6350"/>
            <wp:wrapNone/>
            <wp:docPr id="1041188477" name="Picture 104118847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inline distT="0" distB="0" distL="0" distR="0" wp14:anchorId="2C0B9BE3" wp14:editId="1B1AF77B">
            <wp:extent cx="2745069" cy="1704905"/>
            <wp:effectExtent l="0" t="0" r="0" b="0"/>
            <wp:docPr id="5416340" name="Picture 4"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340" name="Picture 4" descr="A screenshot of a computer  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55685" cy="1711498"/>
                    </a:xfrm>
                    <a:prstGeom prst="rect">
                      <a:avLst/>
                    </a:prstGeom>
                  </pic:spPr>
                </pic:pic>
              </a:graphicData>
            </a:graphic>
          </wp:inline>
        </w:drawing>
      </w:r>
    </w:p>
    <w:p w14:paraId="3BCFE672" w14:textId="2EEE6EE1" w:rsidR="006E61AA" w:rsidRDefault="00000000">
      <w:pPr>
        <w:pStyle w:val="Caption"/>
      </w:pPr>
      <w:bookmarkStart w:id="79" w:name="_Toc165557185"/>
      <w:r>
        <w:t xml:space="preserve">Figure </w:t>
      </w:r>
      <w:r>
        <w:fldChar w:fldCharType="begin"/>
      </w:r>
      <w:r>
        <w:instrText xml:space="preserve"> SEQ Figure \* ARABIC </w:instrText>
      </w:r>
      <w:r>
        <w:fldChar w:fldCharType="separate"/>
      </w:r>
      <w:r>
        <w:t>38</w:t>
      </w:r>
      <w:r>
        <w:fldChar w:fldCharType="end"/>
      </w:r>
      <w:r>
        <w:t>: Écran des paramètres du rapport</w:t>
      </w:r>
      <w:bookmarkEnd w:id="79"/>
    </w:p>
    <w:p w14:paraId="6023E3C5" w14:textId="6E7ADF19" w:rsidR="006E61AA" w:rsidRDefault="00000000">
      <w:pPr>
        <w:pStyle w:val="ListNumber"/>
      </w:pPr>
      <w:r>
        <w:lastRenderedPageBreak/>
        <w:t>Renseignez les informations sur votre entreprise, en appuyant sur chacun des champs vides l'un après l'autre et en utilisant le clavier à l'écran.</w:t>
      </w:r>
    </w:p>
    <w:p w14:paraId="2EBAF525" w14:textId="77777777" w:rsidR="006E61AA" w:rsidRDefault="00000000">
      <w:pPr>
        <w:pStyle w:val="P68B1DB1-Normal19"/>
        <w:keepNext/>
        <w:jc w:val="center"/>
      </w:pPr>
      <w:r>
        <w:rPr>
          <w:noProof/>
        </w:rPr>
        <w:drawing>
          <wp:inline distT="0" distB="0" distL="0" distR="0" wp14:anchorId="0224B6DF" wp14:editId="1144E53C">
            <wp:extent cx="2716494" cy="1687158"/>
            <wp:effectExtent l="0" t="0" r="8255" b="8890"/>
            <wp:docPr id="75709989" name="Picture 10"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9989" name="Picture 10" descr="A screenshot of a computer  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25235" cy="1692587"/>
                    </a:xfrm>
                    <a:prstGeom prst="rect">
                      <a:avLst/>
                    </a:prstGeom>
                  </pic:spPr>
                </pic:pic>
              </a:graphicData>
            </a:graphic>
          </wp:inline>
        </w:drawing>
      </w:r>
    </w:p>
    <w:p w14:paraId="5BE5E371" w14:textId="3305CA1F" w:rsidR="006E61AA" w:rsidRDefault="00000000">
      <w:pPr>
        <w:pStyle w:val="Caption"/>
      </w:pPr>
      <w:bookmarkStart w:id="80" w:name="_Toc165557186"/>
      <w:r>
        <w:t xml:space="preserve">Figure </w:t>
      </w:r>
      <w:r>
        <w:fldChar w:fldCharType="begin"/>
      </w:r>
      <w:r>
        <w:instrText xml:space="preserve"> SEQ Figure \* ARABIC </w:instrText>
      </w:r>
      <w:r>
        <w:fldChar w:fldCharType="separate"/>
      </w:r>
      <w:r>
        <w:t>39</w:t>
      </w:r>
      <w:r>
        <w:fldChar w:fldCharType="end"/>
      </w:r>
      <w:r>
        <w:t>: Écran des informations sur l'entreprise</w:t>
      </w:r>
      <w:bookmarkEnd w:id="80"/>
    </w:p>
    <w:p w14:paraId="72FE5DD8" w14:textId="319C648F" w:rsidR="006E61AA" w:rsidRDefault="00000000">
      <w:pPr>
        <w:pStyle w:val="ListNumber"/>
      </w:pPr>
      <w:r>
        <w:t>Appuyez sur le logo mina en bas de l'écran.</w:t>
      </w:r>
    </w:p>
    <w:p w14:paraId="4E5FD172" w14:textId="77777777" w:rsidR="006E61AA" w:rsidRDefault="00000000">
      <w:pPr>
        <w:pStyle w:val="P68B1DB1-Normal17"/>
        <w:keepNext/>
        <w:jc w:val="center"/>
      </w:pPr>
      <w:r>
        <w:rPr>
          <w:noProof/>
        </w:rPr>
        <w:drawing>
          <wp:anchor distT="0" distB="0" distL="114300" distR="114300" simplePos="0" relativeHeight="251839488" behindDoc="0" locked="0" layoutInCell="1" allowOverlap="1" wp14:anchorId="0EBE8A5F" wp14:editId="0CCAC170">
            <wp:simplePos x="0" y="0"/>
            <wp:positionH relativeFrom="margin">
              <wp:posOffset>2694305</wp:posOffset>
            </wp:positionH>
            <wp:positionV relativeFrom="paragraph">
              <wp:posOffset>1504315</wp:posOffset>
            </wp:positionV>
            <wp:extent cx="209550" cy="260566"/>
            <wp:effectExtent l="0" t="0" r="0" b="6350"/>
            <wp:wrapNone/>
            <wp:docPr id="516160422" name="Picture 51616042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inline distT="0" distB="0" distL="0" distR="0" wp14:anchorId="4A3330D0" wp14:editId="0A1E1641">
            <wp:extent cx="2754594" cy="1710821"/>
            <wp:effectExtent l="0" t="0" r="8255" b="3810"/>
            <wp:docPr id="1299479161" name="Picture 9"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79161" name="Picture 9" descr="A screenshot of a computer  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61323" cy="1715001"/>
                    </a:xfrm>
                    <a:prstGeom prst="rect">
                      <a:avLst/>
                    </a:prstGeom>
                  </pic:spPr>
                </pic:pic>
              </a:graphicData>
            </a:graphic>
          </wp:inline>
        </w:drawing>
      </w:r>
    </w:p>
    <w:p w14:paraId="2BB3FD4D" w14:textId="6B73AA13" w:rsidR="006E61AA" w:rsidRDefault="00000000">
      <w:pPr>
        <w:pStyle w:val="Caption"/>
      </w:pPr>
      <w:bookmarkStart w:id="81" w:name="_Toc165557187"/>
      <w:r>
        <w:t xml:space="preserve">Figure </w:t>
      </w:r>
      <w:r>
        <w:fldChar w:fldCharType="begin"/>
      </w:r>
      <w:r>
        <w:instrText xml:space="preserve"> SEQ Figure \* ARABIC </w:instrText>
      </w:r>
      <w:r>
        <w:fldChar w:fldCharType="separate"/>
      </w:r>
      <w:r>
        <w:t>40</w:t>
      </w:r>
      <w:r>
        <w:fldChar w:fldCharType="end"/>
      </w:r>
      <w:r>
        <w:t>: Sélectionner le logo mina</w:t>
      </w:r>
      <w:bookmarkEnd w:id="81"/>
    </w:p>
    <w:p w14:paraId="06813CFD" w14:textId="1BD69470" w:rsidR="006E61AA" w:rsidRDefault="00000000">
      <w:pPr>
        <w:pStyle w:val="ListNumber"/>
      </w:pPr>
      <w:r>
        <w:t>Appuyez sur les trois points en haut à gauche de l'écran.</w:t>
      </w:r>
    </w:p>
    <w:p w14:paraId="3FB3DCBB" w14:textId="77777777" w:rsidR="006E61AA" w:rsidRDefault="00000000">
      <w:pPr>
        <w:pStyle w:val="P68B1DB1-Normal17"/>
        <w:keepNext/>
        <w:jc w:val="center"/>
      </w:pPr>
      <w:r>
        <w:rPr>
          <w:noProof/>
        </w:rPr>
        <w:drawing>
          <wp:anchor distT="0" distB="0" distL="114300" distR="114300" simplePos="0" relativeHeight="251841536" behindDoc="0" locked="0" layoutInCell="1" allowOverlap="1" wp14:anchorId="3CB0D299" wp14:editId="30E643FB">
            <wp:simplePos x="0" y="0"/>
            <wp:positionH relativeFrom="margin">
              <wp:posOffset>3810000</wp:posOffset>
            </wp:positionH>
            <wp:positionV relativeFrom="paragraph">
              <wp:posOffset>327660</wp:posOffset>
            </wp:positionV>
            <wp:extent cx="209550" cy="260566"/>
            <wp:effectExtent l="0" t="0" r="0" b="6350"/>
            <wp:wrapNone/>
            <wp:docPr id="1185788101" name="Picture 118578810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inline distT="0" distB="0" distL="0" distR="0" wp14:anchorId="327A02E6" wp14:editId="1A1FAF4F">
            <wp:extent cx="2706969" cy="1681242"/>
            <wp:effectExtent l="0" t="0" r="0" b="0"/>
            <wp:docPr id="684784925" name="Picture 1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84925" name="Picture 11" descr="A screenshot of a computer  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16059" cy="1686887"/>
                    </a:xfrm>
                    <a:prstGeom prst="rect">
                      <a:avLst/>
                    </a:prstGeom>
                  </pic:spPr>
                </pic:pic>
              </a:graphicData>
            </a:graphic>
          </wp:inline>
        </w:drawing>
      </w:r>
    </w:p>
    <w:p w14:paraId="492925C8" w14:textId="5DF97AC6" w:rsidR="006E61AA" w:rsidRDefault="00000000">
      <w:pPr>
        <w:pStyle w:val="Caption"/>
      </w:pPr>
      <w:bookmarkStart w:id="82" w:name="_Toc165557188"/>
      <w:r>
        <w:t xml:space="preserve">Figure </w:t>
      </w:r>
      <w:r>
        <w:fldChar w:fldCharType="begin"/>
      </w:r>
      <w:r>
        <w:instrText xml:space="preserve"> SEQ Figure \* ARABIC </w:instrText>
      </w:r>
      <w:r>
        <w:fldChar w:fldCharType="separate"/>
      </w:r>
      <w:r>
        <w:t>41</w:t>
      </w:r>
      <w:r>
        <w:fldChar w:fldCharType="end"/>
      </w:r>
      <w:r>
        <w:t>: Modifier le fichier image</w:t>
      </w:r>
      <w:bookmarkEnd w:id="82"/>
    </w:p>
    <w:p w14:paraId="36D82F14" w14:textId="6ED9AD9F" w:rsidR="006E61AA" w:rsidRDefault="00000000">
      <w:pPr>
        <w:pStyle w:val="ListNumber"/>
      </w:pPr>
      <w:r>
        <w:lastRenderedPageBreak/>
        <w:t>Sélectionnez Ouvrir dans «</w:t>
      </w:r>
      <w:r>
        <w:rPr>
          <w:b/>
        </w:rPr>
        <w:t> Images </w:t>
      </w:r>
      <w:r>
        <w:t>».</w:t>
      </w:r>
    </w:p>
    <w:p w14:paraId="0D630803" w14:textId="77777777" w:rsidR="006E61AA" w:rsidRDefault="00000000">
      <w:pPr>
        <w:pStyle w:val="P68B1DB1-Normal17"/>
        <w:keepNext/>
        <w:jc w:val="center"/>
      </w:pPr>
      <w:r>
        <w:rPr>
          <w:noProof/>
        </w:rPr>
        <w:drawing>
          <wp:anchor distT="0" distB="0" distL="114300" distR="114300" simplePos="0" relativeHeight="251843584" behindDoc="0" locked="0" layoutInCell="1" allowOverlap="1" wp14:anchorId="7E73D516" wp14:editId="74AD2160">
            <wp:simplePos x="0" y="0"/>
            <wp:positionH relativeFrom="margin">
              <wp:posOffset>1847850</wp:posOffset>
            </wp:positionH>
            <wp:positionV relativeFrom="paragraph">
              <wp:posOffset>570230</wp:posOffset>
            </wp:positionV>
            <wp:extent cx="209550" cy="260566"/>
            <wp:effectExtent l="0" t="0" r="0" b="6350"/>
            <wp:wrapNone/>
            <wp:docPr id="1366952445" name="Picture 136695244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inline distT="0" distB="0" distL="0" distR="0" wp14:anchorId="0C742FB5" wp14:editId="0ED19A78">
            <wp:extent cx="2715532" cy="1686560"/>
            <wp:effectExtent l="0" t="0" r="8890" b="8890"/>
            <wp:docPr id="544173089" name="Picture 12"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73089" name="Picture 12" descr="A screenshot of a computer  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21597" cy="1690327"/>
                    </a:xfrm>
                    <a:prstGeom prst="rect">
                      <a:avLst/>
                    </a:prstGeom>
                  </pic:spPr>
                </pic:pic>
              </a:graphicData>
            </a:graphic>
          </wp:inline>
        </w:drawing>
      </w:r>
    </w:p>
    <w:p w14:paraId="016DC80B" w14:textId="59AC22C9" w:rsidR="006E61AA" w:rsidRDefault="00000000">
      <w:pPr>
        <w:pStyle w:val="Caption"/>
      </w:pPr>
      <w:bookmarkStart w:id="83" w:name="_Toc165557189"/>
      <w:r>
        <w:t xml:space="preserve">Figure </w:t>
      </w:r>
      <w:r>
        <w:fldChar w:fldCharType="begin"/>
      </w:r>
      <w:r>
        <w:instrText xml:space="preserve"> SEQ Figure \* ARABIC </w:instrText>
      </w:r>
      <w:r>
        <w:fldChar w:fldCharType="separate"/>
      </w:r>
      <w:r>
        <w:t>42</w:t>
      </w:r>
      <w:r>
        <w:fldChar w:fldCharType="end"/>
      </w:r>
      <w:r>
        <w:t>: Accéder au répertoire des images</w:t>
      </w:r>
      <w:bookmarkEnd w:id="83"/>
    </w:p>
    <w:p w14:paraId="72712721" w14:textId="66D007DB" w:rsidR="006E61AA" w:rsidRDefault="00000000">
      <w:pPr>
        <w:pStyle w:val="ListNumber"/>
      </w:pPr>
      <w:r>
        <w:t>Sélectionnez le dossier «</w:t>
      </w:r>
      <w:r>
        <w:rPr>
          <w:b/>
        </w:rPr>
        <w:t> DCIM </w:t>
      </w:r>
      <w:r>
        <w:t>».</w:t>
      </w:r>
    </w:p>
    <w:p w14:paraId="7B1212F6" w14:textId="77777777" w:rsidR="006E61AA" w:rsidRDefault="00000000">
      <w:pPr>
        <w:pStyle w:val="P68B1DB1-Normal17"/>
        <w:keepNext/>
        <w:jc w:val="center"/>
      </w:pPr>
      <w:r>
        <w:rPr>
          <w:noProof/>
        </w:rPr>
        <w:drawing>
          <wp:anchor distT="0" distB="0" distL="114300" distR="114300" simplePos="0" relativeHeight="251845632" behindDoc="0" locked="0" layoutInCell="1" allowOverlap="1" wp14:anchorId="2B8A804C" wp14:editId="38DC40C2">
            <wp:simplePos x="0" y="0"/>
            <wp:positionH relativeFrom="margin">
              <wp:posOffset>3076575</wp:posOffset>
            </wp:positionH>
            <wp:positionV relativeFrom="paragraph">
              <wp:posOffset>1012825</wp:posOffset>
            </wp:positionV>
            <wp:extent cx="209550" cy="260566"/>
            <wp:effectExtent l="0" t="0" r="0" b="6350"/>
            <wp:wrapNone/>
            <wp:docPr id="1935072700" name="Picture 1935072700"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inline distT="0" distB="0" distL="0" distR="0" wp14:anchorId="7D286717" wp14:editId="6432E03E">
            <wp:extent cx="2697444" cy="1675326"/>
            <wp:effectExtent l="0" t="0" r="8255" b="1270"/>
            <wp:docPr id="1845019074" name="Picture 13"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19074" name="Picture 13" descr="A screenshot of a computer  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03325" cy="1678979"/>
                    </a:xfrm>
                    <a:prstGeom prst="rect">
                      <a:avLst/>
                    </a:prstGeom>
                  </pic:spPr>
                </pic:pic>
              </a:graphicData>
            </a:graphic>
          </wp:inline>
        </w:drawing>
      </w:r>
    </w:p>
    <w:p w14:paraId="180AF3D8" w14:textId="5495EF29" w:rsidR="006E61AA" w:rsidRDefault="00000000">
      <w:pPr>
        <w:pStyle w:val="Caption"/>
      </w:pPr>
      <w:bookmarkStart w:id="84" w:name="_Toc165557190"/>
      <w:r>
        <w:t xml:space="preserve">Figure </w:t>
      </w:r>
      <w:r>
        <w:fldChar w:fldCharType="begin"/>
      </w:r>
      <w:r>
        <w:instrText xml:space="preserve"> SEQ Figure \* ARABIC </w:instrText>
      </w:r>
      <w:r>
        <w:fldChar w:fldCharType="separate"/>
      </w:r>
      <w:r>
        <w:t>43</w:t>
      </w:r>
      <w:r>
        <w:fldChar w:fldCharType="end"/>
      </w:r>
      <w:r>
        <w:t>: Accéder au dossier DCIM</w:t>
      </w:r>
      <w:bookmarkEnd w:id="84"/>
    </w:p>
    <w:p w14:paraId="6F803D4A" w14:textId="6B15C256" w:rsidR="006E61AA" w:rsidRDefault="00000000">
      <w:pPr>
        <w:pStyle w:val="ListNumber"/>
      </w:pPr>
      <w:r>
        <w:t>Sélectionnez votre fichier image.</w:t>
      </w:r>
    </w:p>
    <w:p w14:paraId="1F5267C6" w14:textId="77777777" w:rsidR="006E61AA" w:rsidRDefault="00000000">
      <w:pPr>
        <w:pStyle w:val="P68B1DB1-Normal17"/>
        <w:keepNext/>
        <w:jc w:val="center"/>
      </w:pPr>
      <w:r>
        <w:rPr>
          <w:noProof/>
        </w:rPr>
        <w:drawing>
          <wp:anchor distT="0" distB="0" distL="114300" distR="114300" simplePos="0" relativeHeight="251847680" behindDoc="0" locked="0" layoutInCell="1" allowOverlap="1" wp14:anchorId="6DE081ED" wp14:editId="23D18B5D">
            <wp:simplePos x="0" y="0"/>
            <wp:positionH relativeFrom="margin">
              <wp:posOffset>2457450</wp:posOffset>
            </wp:positionH>
            <wp:positionV relativeFrom="paragraph">
              <wp:posOffset>847090</wp:posOffset>
            </wp:positionV>
            <wp:extent cx="209550" cy="260566"/>
            <wp:effectExtent l="0" t="0" r="0" b="6350"/>
            <wp:wrapNone/>
            <wp:docPr id="2082320095" name="Picture 208232009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inline distT="0" distB="0" distL="0" distR="0" wp14:anchorId="1BD6C859" wp14:editId="58A244B6">
            <wp:extent cx="2621244" cy="1628000"/>
            <wp:effectExtent l="0" t="0" r="8255" b="0"/>
            <wp:docPr id="1238414508" name="Picture 14"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14508" name="Picture 14" descr="A screenshot of a computer  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26622" cy="1631340"/>
                    </a:xfrm>
                    <a:prstGeom prst="rect">
                      <a:avLst/>
                    </a:prstGeom>
                  </pic:spPr>
                </pic:pic>
              </a:graphicData>
            </a:graphic>
          </wp:inline>
        </w:drawing>
      </w:r>
    </w:p>
    <w:p w14:paraId="3ECE81F3" w14:textId="5CDBC7E9" w:rsidR="006E61AA" w:rsidRDefault="00000000">
      <w:pPr>
        <w:pStyle w:val="Caption"/>
      </w:pPr>
      <w:bookmarkStart w:id="85" w:name="_Toc165557191"/>
      <w:r>
        <w:t xml:space="preserve">Figure </w:t>
      </w:r>
      <w:r>
        <w:fldChar w:fldCharType="begin"/>
      </w:r>
      <w:r>
        <w:instrText xml:space="preserve"> SEQ Figure \* ARABIC </w:instrText>
      </w:r>
      <w:r>
        <w:fldChar w:fldCharType="separate"/>
      </w:r>
      <w:r>
        <w:t>44</w:t>
      </w:r>
      <w:r>
        <w:fldChar w:fldCharType="end"/>
      </w:r>
      <w:r>
        <w:t>: Sélectionner l'image</w:t>
      </w:r>
      <w:bookmarkEnd w:id="85"/>
    </w:p>
    <w:p w14:paraId="295C4011" w14:textId="43DD8BA9" w:rsidR="006E61AA" w:rsidRDefault="00E726F9">
      <w:pPr>
        <w:pStyle w:val="ListNumber"/>
      </w:pPr>
      <w:r>
        <w:t xml:space="preserve">Vérifiez que votre fichier image a remplacé le logo mina en bas de l'écran Informations sur l'entreprise, comme indiqué dans la </w:t>
      </w:r>
      <w:r>
        <w:fldChar w:fldCharType="begin"/>
      </w:r>
      <w:r>
        <w:instrText xml:space="preserve"> REF _Ref147904985 \h </w:instrText>
      </w:r>
      <w:r>
        <w:fldChar w:fldCharType="separate"/>
      </w:r>
      <w:r>
        <w:t>Figure 45</w:t>
      </w:r>
      <w:r>
        <w:fldChar w:fldCharType="end"/>
      </w:r>
      <w:r>
        <w:t xml:space="preserve">. Si le fichier ne </w:t>
      </w:r>
      <w:r>
        <w:lastRenderedPageBreak/>
        <w:t>s'affiche pas correctement, vérifiez que le fichier est un fichier image et que vous avez sélectionné le bon fichier, puis réessayez en répétant les étapes 12 à 16.</w:t>
      </w:r>
    </w:p>
    <w:p w14:paraId="4A512AE6" w14:textId="77777777" w:rsidR="006E61AA" w:rsidRDefault="00000000">
      <w:pPr>
        <w:pStyle w:val="P68B1DB1-Normal19"/>
        <w:keepNext/>
        <w:jc w:val="center"/>
      </w:pPr>
      <w:r>
        <w:rPr>
          <w:noProof/>
        </w:rPr>
        <w:drawing>
          <wp:inline distT="0" distB="0" distL="0" distR="0" wp14:anchorId="13F942D8" wp14:editId="27FAB945">
            <wp:extent cx="2668869" cy="1657579"/>
            <wp:effectExtent l="0" t="0" r="0" b="0"/>
            <wp:docPr id="1118473220" name="Picture 15" descr="A screen 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73220" name="Picture 15" descr="A screen shot of a computer  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77619" cy="1663013"/>
                    </a:xfrm>
                    <a:prstGeom prst="rect">
                      <a:avLst/>
                    </a:prstGeom>
                  </pic:spPr>
                </pic:pic>
              </a:graphicData>
            </a:graphic>
          </wp:inline>
        </w:drawing>
      </w:r>
    </w:p>
    <w:p w14:paraId="5A98B022" w14:textId="3A5C7EBA" w:rsidR="006E61AA" w:rsidRDefault="00000000">
      <w:pPr>
        <w:pStyle w:val="Caption"/>
      </w:pPr>
      <w:bookmarkStart w:id="86" w:name="_Ref147904985"/>
      <w:bookmarkStart w:id="87" w:name="_Toc165557192"/>
      <w:r>
        <w:t xml:space="preserve">Figure </w:t>
      </w:r>
      <w:r>
        <w:fldChar w:fldCharType="begin"/>
      </w:r>
      <w:r>
        <w:instrText xml:space="preserve"> SEQ Figure \* ARABIC </w:instrText>
      </w:r>
      <w:r>
        <w:fldChar w:fldCharType="separate"/>
      </w:r>
      <w:r>
        <w:t>45</w:t>
      </w:r>
      <w:r>
        <w:fldChar w:fldCharType="end"/>
      </w:r>
      <w:bookmarkEnd w:id="86"/>
      <w:r>
        <w:t>: Logo de l'entreprise modifié</w:t>
      </w:r>
      <w:bookmarkEnd w:id="87"/>
    </w:p>
    <w:p w14:paraId="46DF8380" w14:textId="7E880742" w:rsidR="006E61AA" w:rsidRDefault="00000000">
      <w:pPr>
        <w:pStyle w:val="P68B1DB1-Normal20"/>
        <w:spacing w:before="0" w:after="0"/>
      </w:pPr>
      <w:r>
        <w:br w:type="page"/>
      </w:r>
    </w:p>
    <w:p w14:paraId="5F2FE8CE" w14:textId="1EFDED94" w:rsidR="006E61AA" w:rsidRDefault="00000000">
      <w:pPr>
        <w:pStyle w:val="Heading1"/>
      </w:pPr>
      <w:bookmarkStart w:id="88" w:name="_Toc165557126"/>
      <w:r>
        <w:lastRenderedPageBreak/>
        <w:t>Logiciel tablette</w:t>
      </w:r>
      <w:bookmarkEnd w:id="64"/>
      <w:bookmarkEnd w:id="88"/>
      <w:r>
        <w:t xml:space="preserve"> </w:t>
      </w:r>
    </w:p>
    <w:p w14:paraId="4C031C79" w14:textId="0BB348F1" w:rsidR="006E61AA" w:rsidRDefault="00000000">
      <w:r>
        <w:t xml:space="preserve">Pour accéder au logiciel X-Range, appuyez sur le logo X-Range sur l'écran d'accueil de la </w:t>
      </w:r>
      <w:bookmarkStart w:id="89" w:name="_Hlk147827393"/>
      <w:r>
        <w:t xml:space="preserve">tablette </w:t>
      </w:r>
      <w:bookmarkEnd w:id="89"/>
      <w:r>
        <w:t>(voir</w:t>
      </w:r>
      <w:r w:rsidR="006F0633">
        <w:t xml:space="preserve"> </w:t>
      </w:r>
      <w:r>
        <w:fldChar w:fldCharType="begin"/>
      </w:r>
      <w:r>
        <w:instrText xml:space="preserve"> REF _Ref147410404 \h  \* MERGEFORMAT </w:instrText>
      </w:r>
      <w:r>
        <w:fldChar w:fldCharType="separate"/>
      </w:r>
      <w:r>
        <w:t>Figure 46</w:t>
      </w:r>
      <w:r>
        <w:fldChar w:fldCharType="end"/>
      </w:r>
      <w:r>
        <w:t>).</w:t>
      </w:r>
    </w:p>
    <w:p w14:paraId="7187E63C" w14:textId="630C7F9A" w:rsidR="006E61AA" w:rsidRDefault="00000000">
      <w:pPr>
        <w:pStyle w:val="P68B1DB1-Normal15"/>
        <w:keepNext/>
        <w:jc w:val="center"/>
        <w:rPr>
          <w:rFonts w:ascii="Leelawadee UI" w:hAnsi="Leelawadee UI" w:cs="Leelawadee UI"/>
        </w:rPr>
      </w:pPr>
      <w:r>
        <w:rPr>
          <w:noProof/>
        </w:rPr>
        <w:drawing>
          <wp:anchor distT="0" distB="0" distL="114300" distR="114300" simplePos="0" relativeHeight="251788288" behindDoc="0" locked="0" layoutInCell="1" allowOverlap="1" wp14:anchorId="71882550" wp14:editId="36EC56FA">
            <wp:simplePos x="0" y="0"/>
            <wp:positionH relativeFrom="column">
              <wp:posOffset>2823845</wp:posOffset>
            </wp:positionH>
            <wp:positionV relativeFrom="paragraph">
              <wp:posOffset>667385</wp:posOffset>
            </wp:positionV>
            <wp:extent cx="209550" cy="260566"/>
            <wp:effectExtent l="0" t="0" r="0" b="6350"/>
            <wp:wrapNone/>
            <wp:docPr id="12" name="Picture 1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1499DC6" wp14:editId="2B2730BF">
            <wp:extent cx="3348000" cy="2084400"/>
            <wp:effectExtent l="0" t="0" r="5080" b="0"/>
            <wp:docPr id="174285568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55688"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3099B4A7" w14:textId="10E85671" w:rsidR="006E61AA" w:rsidRDefault="00000000">
      <w:pPr>
        <w:pStyle w:val="Caption"/>
      </w:pPr>
      <w:bookmarkStart w:id="90" w:name="_Ref147410404"/>
      <w:bookmarkStart w:id="91" w:name="_Toc165557193"/>
      <w:r>
        <w:t xml:space="preserve">Figure </w:t>
      </w:r>
      <w:r>
        <w:fldChar w:fldCharType="begin"/>
      </w:r>
      <w:r>
        <w:instrText xml:space="preserve"> SEQ Figure \* ARABIC </w:instrText>
      </w:r>
      <w:r>
        <w:fldChar w:fldCharType="separate"/>
      </w:r>
      <w:r>
        <w:t>46</w:t>
      </w:r>
      <w:r>
        <w:fldChar w:fldCharType="end"/>
      </w:r>
      <w:bookmarkEnd w:id="90"/>
      <w:r>
        <w:t>: Écran d'accueil de la tablette X-Range</w:t>
      </w:r>
      <w:bookmarkEnd w:id="91"/>
    </w:p>
    <w:p w14:paraId="2E682E8A" w14:textId="3B24CB9D" w:rsidR="006E61AA" w:rsidRDefault="00000000">
      <w:r>
        <w:t xml:space="preserve">Les trois options « Look-See », « mina </w:t>
      </w:r>
      <w:r>
        <w:rPr>
          <w:b/>
        </w:rPr>
        <w:t>+</w:t>
      </w:r>
      <w:r>
        <w:t> » et « WinCan ProTouch » s'affichent. Il y a aussi un bouton « Paramètres » en haut à gauche, en forme de rouage gris.</w:t>
      </w:r>
    </w:p>
    <w:p w14:paraId="5BBDF397" w14:textId="3A4F27F5" w:rsidR="006E61AA" w:rsidRDefault="00000000">
      <w:pPr>
        <w:pStyle w:val="P68B1DB1-Normal1"/>
        <w:keepNext/>
        <w:jc w:val="center"/>
      </w:pPr>
      <w:r>
        <w:rPr>
          <w:noProof/>
        </w:rPr>
        <w:drawing>
          <wp:inline distT="0" distB="0" distL="0" distR="0" wp14:anchorId="15A03CDE" wp14:editId="68FAE7D8">
            <wp:extent cx="3290400" cy="2095200"/>
            <wp:effectExtent l="0" t="0" r="5715" b="635"/>
            <wp:docPr id="1272964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90400" cy="2095200"/>
                    </a:xfrm>
                    <a:prstGeom prst="rect">
                      <a:avLst/>
                    </a:prstGeom>
                    <a:noFill/>
                    <a:ln>
                      <a:noFill/>
                    </a:ln>
                  </pic:spPr>
                </pic:pic>
              </a:graphicData>
            </a:graphic>
          </wp:inline>
        </w:drawing>
      </w:r>
    </w:p>
    <w:p w14:paraId="6DCE4324" w14:textId="00C5F94A" w:rsidR="006E61AA" w:rsidRDefault="00000000">
      <w:pPr>
        <w:pStyle w:val="Caption"/>
      </w:pPr>
      <w:bookmarkStart w:id="92" w:name="_Toc165557194"/>
      <w:r>
        <w:t xml:space="preserve">Figure </w:t>
      </w:r>
      <w:r>
        <w:fldChar w:fldCharType="begin"/>
      </w:r>
      <w:r>
        <w:instrText xml:space="preserve"> SEQ Figure \* ARABIC </w:instrText>
      </w:r>
      <w:r>
        <w:fldChar w:fldCharType="separate"/>
      </w:r>
      <w:r>
        <w:t>47</w:t>
      </w:r>
      <w:r>
        <w:fldChar w:fldCharType="end"/>
      </w:r>
      <w:r>
        <w:t>: Écran des options d'inspection</w:t>
      </w:r>
      <w:bookmarkEnd w:id="92"/>
    </w:p>
    <w:p w14:paraId="4EF062CE" w14:textId="3BA3CD09" w:rsidR="006E61AA" w:rsidRDefault="00000000">
      <w:bookmarkStart w:id="93" w:name="_Toc126225160"/>
      <w:r>
        <w:rPr>
          <w:b/>
        </w:rPr>
        <w:t>LookSee :</w:t>
      </w:r>
      <w:r>
        <w:t xml:space="preserve">  Cette option permet aux utilisateurs d'accéder rapidement à la lecture vidéo sans avoir besoin de démarrer un rapport. Les utilisateurs peuvent enregistrer en direct, inclure la superposition de texte, le métrage, toutes les fonctions de l'enrouleur et créer une vidéo compacte prête à être donnée à un client. Voir ci-dessous pour un guide d'utilisation.</w:t>
      </w:r>
    </w:p>
    <w:p w14:paraId="1575FA06" w14:textId="0946715A" w:rsidR="006E61AA" w:rsidRDefault="00000000">
      <w:r>
        <w:rPr>
          <w:b/>
        </w:rPr>
        <w:t>mina + :</w:t>
      </w:r>
      <w:r>
        <w:t xml:space="preserve">   Les utilisateurs peuvent créer des rapports d'inspection, modifier les rapports une fois créés, personnaliser des documents avec les logos de l'entreprise, et le logiciel guide l'utilisateur tout au long du processus d'inspection de pipeline pour créer un rapport PDF reconnu par l'industrie qui peut être modifié et partagé par e-mail ou toute autre plateforme de partage. Pour plus de détails et d'instructions sur l'utilisation, reportez-vous au guide d'utilisation de mina Plus, également fourni avec votre tablette Scanprobe X-Range.</w:t>
      </w:r>
    </w:p>
    <w:p w14:paraId="0A53E2B2" w14:textId="687DE836" w:rsidR="006E61AA" w:rsidRDefault="00000000">
      <w:pPr>
        <w:keepLines/>
      </w:pPr>
      <w:r>
        <w:rPr>
          <w:b/>
        </w:rPr>
        <w:lastRenderedPageBreak/>
        <w:t>WinCan ProTouch :</w:t>
      </w:r>
      <w:r>
        <w:t xml:space="preserve"> Toutes les fonctionnalités que vous attendez de WinCan en appuyant simplement sur un bouton. WinCan ProTouch vous procure tout ce dont vous avez besoin pour documenter facilement les inspections avec zoom et caméras push. Les données capturées par ProTouch peuvent être utilisées directement dans WinCan VX pour les rapports avancés, le filtrage/la requête, l'intégration SIG et la conformité WSA, WRc, EN13508. Pour plus de détails et pour les instructions d'utilisation, rendez-vous sur le site Web de WinCan à l'adresse </w:t>
      </w:r>
      <w:hyperlink r:id="rId63" w:history="1">
        <w:r>
          <w:rPr>
            <w:rStyle w:val="Hyperlink"/>
            <w:rFonts w:ascii="Leelawadee UI" w:hAnsi="Leelawadee UI" w:cs="Leelawadee UI"/>
            <w:sz w:val="24"/>
          </w:rPr>
          <w:t>https://www.wincan.com/</w:t>
        </w:r>
      </w:hyperlink>
      <w:r>
        <w:t>.</w:t>
      </w:r>
    </w:p>
    <w:p w14:paraId="1F19F430" w14:textId="189030F4" w:rsidR="006E61AA" w:rsidRDefault="00000000">
      <w:pPr>
        <w:pStyle w:val="Heading2"/>
      </w:pPr>
      <w:bookmarkStart w:id="94" w:name="_Toc126225161"/>
      <w:bookmarkStart w:id="95" w:name="_Toc165557127"/>
      <w:bookmarkEnd w:id="93"/>
      <w:r>
        <w:t>Paramètres X-Range</w:t>
      </w:r>
      <w:bookmarkEnd w:id="94"/>
      <w:bookmarkEnd w:id="95"/>
    </w:p>
    <w:p w14:paraId="41B9AAB5" w14:textId="7801F8A6" w:rsidR="006E61AA" w:rsidRDefault="00000000">
      <w:r>
        <w:t>Pour accéder au menu des paramètres, appuyez sur l'icône en forme de rouage en haut à gauche de l'écran Options d'inspection, comme montré dans la</w:t>
      </w:r>
      <w:r w:rsidR="006F0633">
        <w:t xml:space="preserve"> </w:t>
      </w:r>
      <w:r>
        <w:fldChar w:fldCharType="begin"/>
      </w:r>
      <w:r>
        <w:instrText xml:space="preserve"> REF _Ref147410828 \h  \* MERGEFORMAT </w:instrText>
      </w:r>
      <w:r>
        <w:fldChar w:fldCharType="separate"/>
      </w:r>
      <w:r>
        <w:t>Figure 48</w:t>
      </w:r>
      <w:r>
        <w:fldChar w:fldCharType="end"/>
      </w:r>
      <w:r>
        <w:t>.</w:t>
      </w:r>
    </w:p>
    <w:p w14:paraId="3FFDB32D" w14:textId="4FB18214" w:rsidR="006E61AA" w:rsidRDefault="00000000">
      <w:pPr>
        <w:pStyle w:val="P68B1DB1-Normal15"/>
        <w:keepNext/>
        <w:jc w:val="center"/>
        <w:rPr>
          <w:rFonts w:ascii="Leelawadee UI" w:hAnsi="Leelawadee UI" w:cs="Leelawadee UI"/>
        </w:rPr>
      </w:pPr>
      <w:r>
        <w:rPr>
          <w:noProof/>
        </w:rPr>
        <w:drawing>
          <wp:anchor distT="0" distB="0" distL="114300" distR="114300" simplePos="0" relativeHeight="251800576" behindDoc="0" locked="0" layoutInCell="1" allowOverlap="1" wp14:anchorId="6405E54E" wp14:editId="5E53262C">
            <wp:simplePos x="0" y="0"/>
            <wp:positionH relativeFrom="margin">
              <wp:posOffset>1581150</wp:posOffset>
            </wp:positionH>
            <wp:positionV relativeFrom="paragraph">
              <wp:posOffset>370840</wp:posOffset>
            </wp:positionV>
            <wp:extent cx="209550" cy="260566"/>
            <wp:effectExtent l="0" t="0" r="0" b="6350"/>
            <wp:wrapNone/>
            <wp:docPr id="1518486462" name="Picture 151848646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7D80F0E" wp14:editId="66C68B76">
            <wp:extent cx="3290400" cy="2095200"/>
            <wp:effectExtent l="0" t="0" r="5715" b="635"/>
            <wp:docPr id="1701071357" name="Picture 1701071357" descr="A screen 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71357" name="Picture 1701071357" descr="A screen shot of a computer  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90400" cy="2095200"/>
                    </a:xfrm>
                    <a:prstGeom prst="rect">
                      <a:avLst/>
                    </a:prstGeom>
                    <a:noFill/>
                    <a:ln>
                      <a:noFill/>
                    </a:ln>
                  </pic:spPr>
                </pic:pic>
              </a:graphicData>
            </a:graphic>
          </wp:inline>
        </w:drawing>
      </w:r>
    </w:p>
    <w:p w14:paraId="6CBEA268" w14:textId="41CEE354" w:rsidR="006E61AA" w:rsidRDefault="00000000">
      <w:pPr>
        <w:pStyle w:val="Caption"/>
      </w:pPr>
      <w:bookmarkStart w:id="96" w:name="_Ref147410828"/>
      <w:bookmarkStart w:id="97" w:name="_Toc165557195"/>
      <w:r>
        <w:t xml:space="preserve">Figure </w:t>
      </w:r>
      <w:r>
        <w:fldChar w:fldCharType="begin"/>
      </w:r>
      <w:r>
        <w:instrText xml:space="preserve"> SEQ Figure \* ARABIC </w:instrText>
      </w:r>
      <w:r>
        <w:fldChar w:fldCharType="separate"/>
      </w:r>
      <w:r>
        <w:t>48</w:t>
      </w:r>
      <w:r>
        <w:fldChar w:fldCharType="end"/>
      </w:r>
      <w:bookmarkEnd w:id="96"/>
      <w:r>
        <w:t>: Sélectionner les paramètres X-Range</w:t>
      </w:r>
      <w:bookmarkEnd w:id="97"/>
    </w:p>
    <w:p w14:paraId="1E7EA728" w14:textId="1C77C011" w:rsidR="006E61AA" w:rsidRDefault="00000000">
      <w:r>
        <w:t xml:space="preserve">Le menu des paramètres vous permet de personnaliser vos rapports, de configurer vos applications de partage et d'accéder à vos vidéos/photos. Le côté gauche de l'écran des paramètres affiche le logo de l'appareil X-Range actuellement connecté, et une image de cet appareil s'affichera au milieu de l'écran. Sur le côté droit de l'écran des paramètres se trouvent trois options : « Paramètres du rapport », « Paramètres de la tablette » et « Diagnostics », comme indiqué dans la </w:t>
      </w:r>
      <w:r>
        <w:fldChar w:fldCharType="begin"/>
      </w:r>
      <w:r>
        <w:instrText xml:space="preserve"> REF _Ref147411850 \h  \* MERGEFORMAT </w:instrText>
      </w:r>
      <w:r>
        <w:fldChar w:fldCharType="separate"/>
      </w:r>
      <w:r>
        <w:t>Figure 49</w:t>
      </w:r>
      <w:r>
        <w:fldChar w:fldCharType="end"/>
      </w:r>
      <w:r>
        <w:t>.</w:t>
      </w:r>
    </w:p>
    <w:p w14:paraId="50068429" w14:textId="77777777" w:rsidR="006E61AA" w:rsidRDefault="00000000">
      <w:pPr>
        <w:pStyle w:val="P68B1DB1-Normal1"/>
        <w:keepNext/>
        <w:jc w:val="center"/>
      </w:pPr>
      <w:r>
        <w:rPr>
          <w:noProof/>
        </w:rPr>
        <w:drawing>
          <wp:inline distT="0" distB="0" distL="0" distR="0" wp14:anchorId="0A18454B" wp14:editId="65EAD2F6">
            <wp:extent cx="3290400" cy="2095200"/>
            <wp:effectExtent l="0" t="0" r="5715" b="635"/>
            <wp:docPr id="25895398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0400" cy="2095200"/>
                    </a:xfrm>
                    <a:prstGeom prst="rect">
                      <a:avLst/>
                    </a:prstGeom>
                    <a:noFill/>
                    <a:ln>
                      <a:noFill/>
                    </a:ln>
                  </pic:spPr>
                </pic:pic>
              </a:graphicData>
            </a:graphic>
          </wp:inline>
        </w:drawing>
      </w:r>
    </w:p>
    <w:p w14:paraId="7BDF6C70" w14:textId="5F2D6009" w:rsidR="006E61AA" w:rsidRDefault="00000000">
      <w:pPr>
        <w:pStyle w:val="Caption"/>
      </w:pPr>
      <w:bookmarkStart w:id="98" w:name="_Ref147411850"/>
      <w:bookmarkStart w:id="99" w:name="_Toc165557196"/>
      <w:r>
        <w:t xml:space="preserve">Figure </w:t>
      </w:r>
      <w:r>
        <w:fldChar w:fldCharType="begin"/>
      </w:r>
      <w:r>
        <w:instrText xml:space="preserve"> SEQ Figure \* ARABIC </w:instrText>
      </w:r>
      <w:r>
        <w:fldChar w:fldCharType="separate"/>
      </w:r>
      <w:r>
        <w:t>49</w:t>
      </w:r>
      <w:r>
        <w:fldChar w:fldCharType="end"/>
      </w:r>
      <w:bookmarkEnd w:id="98"/>
      <w:r>
        <w:t>: Écran des paramètres X-Range</w:t>
      </w:r>
      <w:bookmarkEnd w:id="99"/>
    </w:p>
    <w:tbl>
      <w:tblPr>
        <w:tblStyle w:val="TableGrid"/>
        <w:tblW w:w="0" w:type="auto"/>
        <w:tblLook w:val="04A0" w:firstRow="1" w:lastRow="0" w:firstColumn="1" w:lastColumn="0" w:noHBand="0" w:noVBand="1"/>
      </w:tblPr>
      <w:tblGrid>
        <w:gridCol w:w="1354"/>
        <w:gridCol w:w="2078"/>
        <w:gridCol w:w="5584"/>
      </w:tblGrid>
      <w:tr w:rsidR="006E61AA" w14:paraId="2A9392BB" w14:textId="77777777">
        <w:trPr>
          <w:cantSplit/>
          <w:trHeight w:val="356"/>
          <w:tblHeader/>
        </w:trPr>
        <w:tc>
          <w:tcPr>
            <w:tcW w:w="1354" w:type="dxa"/>
            <w:shd w:val="clear" w:color="auto" w:fill="FFFFCC"/>
          </w:tcPr>
          <w:p w14:paraId="46C85958" w14:textId="77777777" w:rsidR="006E61AA" w:rsidRDefault="00000000">
            <w:pPr>
              <w:pStyle w:val="P68B1DB1-Normal21"/>
              <w:keepNext/>
              <w:spacing w:before="0" w:after="0"/>
              <w:jc w:val="center"/>
            </w:pPr>
            <w:r>
              <w:lastRenderedPageBreak/>
              <w:t>Option</w:t>
            </w:r>
          </w:p>
        </w:tc>
        <w:tc>
          <w:tcPr>
            <w:tcW w:w="2078" w:type="dxa"/>
            <w:shd w:val="clear" w:color="auto" w:fill="FFFFCC"/>
          </w:tcPr>
          <w:p w14:paraId="0F185E96" w14:textId="77777777" w:rsidR="006E61AA" w:rsidRDefault="00000000">
            <w:pPr>
              <w:pStyle w:val="P68B1DB1-Normal21"/>
              <w:keepNext/>
              <w:spacing w:before="0" w:after="0"/>
              <w:jc w:val="center"/>
            </w:pPr>
            <w:r>
              <w:t>Fonction</w:t>
            </w:r>
          </w:p>
        </w:tc>
        <w:tc>
          <w:tcPr>
            <w:tcW w:w="5584" w:type="dxa"/>
            <w:shd w:val="clear" w:color="auto" w:fill="FFFFCC"/>
          </w:tcPr>
          <w:p w14:paraId="34F15D43" w14:textId="77777777" w:rsidR="006E61AA" w:rsidRDefault="00000000">
            <w:pPr>
              <w:pStyle w:val="P68B1DB1-Normal21"/>
              <w:keepNext/>
              <w:spacing w:before="0" w:after="0"/>
              <w:jc w:val="center"/>
            </w:pPr>
            <w:r>
              <w:t>Description</w:t>
            </w:r>
          </w:p>
        </w:tc>
      </w:tr>
      <w:tr w:rsidR="006E61AA" w14:paraId="368939FF" w14:textId="77777777">
        <w:trPr>
          <w:cantSplit/>
          <w:trHeight w:val="284"/>
        </w:trPr>
        <w:tc>
          <w:tcPr>
            <w:tcW w:w="1354" w:type="dxa"/>
            <w:vMerge w:val="restart"/>
            <w:vAlign w:val="center"/>
          </w:tcPr>
          <w:p w14:paraId="7A70DD08" w14:textId="77777777" w:rsidR="006E61AA" w:rsidRDefault="00000000">
            <w:pPr>
              <w:pStyle w:val="P68B1DB1-Normal1"/>
              <w:keepNext/>
              <w:spacing w:before="0" w:after="0"/>
            </w:pPr>
            <w:r>
              <w:t>Rapport</w:t>
            </w:r>
          </w:p>
        </w:tc>
        <w:tc>
          <w:tcPr>
            <w:tcW w:w="2078" w:type="dxa"/>
            <w:vAlign w:val="center"/>
          </w:tcPr>
          <w:p w14:paraId="56DC7896" w14:textId="77777777" w:rsidR="006E61AA" w:rsidRDefault="00000000">
            <w:pPr>
              <w:pStyle w:val="P68B1DB1-Normal1"/>
              <w:keepNext/>
              <w:spacing w:before="0" w:after="0"/>
            </w:pPr>
            <w:r>
              <w:t>Informations sur l'entreprise</w:t>
            </w:r>
          </w:p>
        </w:tc>
        <w:tc>
          <w:tcPr>
            <w:tcW w:w="5584" w:type="dxa"/>
            <w:vAlign w:val="center"/>
          </w:tcPr>
          <w:p w14:paraId="630AF5EC" w14:textId="5A7269A7" w:rsidR="006E61AA" w:rsidRDefault="00000000">
            <w:pPr>
              <w:pStyle w:val="P68B1DB1-Normal1"/>
              <w:keepNext/>
              <w:spacing w:before="0" w:after="0"/>
            </w:pPr>
            <w:r>
              <w:t>Entrez les informations et le logo de votre entreprise pour pré-remplir les rapports. Vous trouverez plus de renseignements à ce sujet dans la rubrique « </w:t>
            </w:r>
            <w:r>
              <w:fldChar w:fldCharType="begin"/>
            </w:r>
            <w:r>
              <w:instrText xml:space="preserve"> REF _Ref147826337 \h  \* MERGEFORMAT </w:instrText>
            </w:r>
            <w:r>
              <w:fldChar w:fldCharType="separate"/>
            </w:r>
            <w:r>
              <w:t>Configur</w:t>
            </w:r>
            <w:r w:rsidR="006F0633">
              <w:t>er les informations et insérer le logo de votre entreprise</w:t>
            </w:r>
            <w:r>
              <w:fldChar w:fldCharType="end"/>
            </w:r>
            <w:r>
              <w:t> ».</w:t>
            </w:r>
          </w:p>
        </w:tc>
      </w:tr>
      <w:tr w:rsidR="006E61AA" w14:paraId="7DEE9FB8" w14:textId="77777777">
        <w:trPr>
          <w:cantSplit/>
          <w:trHeight w:val="284"/>
        </w:trPr>
        <w:tc>
          <w:tcPr>
            <w:tcW w:w="1354" w:type="dxa"/>
            <w:vMerge/>
            <w:vAlign w:val="center"/>
          </w:tcPr>
          <w:p w14:paraId="4982CE9E" w14:textId="77777777" w:rsidR="006E61AA" w:rsidRDefault="006E61AA">
            <w:pPr>
              <w:keepNext/>
              <w:spacing w:before="0" w:after="0"/>
              <w:rPr>
                <w:rFonts w:ascii="Leelawadee UI" w:hAnsi="Leelawadee UI" w:cs="Leelawadee UI"/>
              </w:rPr>
            </w:pPr>
          </w:p>
        </w:tc>
        <w:tc>
          <w:tcPr>
            <w:tcW w:w="2078" w:type="dxa"/>
            <w:vAlign w:val="center"/>
          </w:tcPr>
          <w:p w14:paraId="3A3D5B37" w14:textId="77777777" w:rsidR="006E61AA" w:rsidRDefault="00000000">
            <w:pPr>
              <w:pStyle w:val="P68B1DB1-Normal1"/>
              <w:keepNext/>
              <w:spacing w:before="0" w:after="0"/>
            </w:pPr>
            <w:r>
              <w:t>Paramètres d'inspection</w:t>
            </w:r>
          </w:p>
        </w:tc>
        <w:tc>
          <w:tcPr>
            <w:tcW w:w="5584" w:type="dxa"/>
            <w:vAlign w:val="center"/>
          </w:tcPr>
          <w:p w14:paraId="5EE12252" w14:textId="77777777" w:rsidR="006E61AA" w:rsidRDefault="00000000">
            <w:pPr>
              <w:pStyle w:val="P68B1DB1-Normal1"/>
              <w:keepNext/>
              <w:spacing w:before="0" w:after="0"/>
            </w:pPr>
            <w:r>
              <w:t>Personnalisez le texte de votre inspection, vos questions automatisées et plus encore</w:t>
            </w:r>
          </w:p>
        </w:tc>
      </w:tr>
      <w:tr w:rsidR="006E61AA" w14:paraId="3759D8EC" w14:textId="77777777">
        <w:trPr>
          <w:cantSplit/>
          <w:trHeight w:val="284"/>
        </w:trPr>
        <w:tc>
          <w:tcPr>
            <w:tcW w:w="1354" w:type="dxa"/>
            <w:vMerge/>
            <w:vAlign w:val="center"/>
          </w:tcPr>
          <w:p w14:paraId="46724051" w14:textId="77777777" w:rsidR="006E61AA" w:rsidRDefault="006E61AA">
            <w:pPr>
              <w:keepNext/>
              <w:spacing w:before="0" w:after="0"/>
              <w:rPr>
                <w:rFonts w:ascii="Leelawadee UI" w:hAnsi="Leelawadee UI" w:cs="Leelawadee UI"/>
              </w:rPr>
            </w:pPr>
          </w:p>
        </w:tc>
        <w:tc>
          <w:tcPr>
            <w:tcW w:w="2078" w:type="dxa"/>
            <w:vAlign w:val="center"/>
          </w:tcPr>
          <w:p w14:paraId="281A419D" w14:textId="77777777" w:rsidR="006E61AA" w:rsidRDefault="00000000">
            <w:pPr>
              <w:pStyle w:val="P68B1DB1-Normal1"/>
              <w:keepNext/>
              <w:spacing w:before="0" w:after="0"/>
            </w:pPr>
            <w:r>
              <w:t>Mode écran</w:t>
            </w:r>
          </w:p>
        </w:tc>
        <w:tc>
          <w:tcPr>
            <w:tcW w:w="5584" w:type="dxa"/>
            <w:vAlign w:val="center"/>
          </w:tcPr>
          <w:p w14:paraId="1253E3E1" w14:textId="77777777" w:rsidR="006E61AA" w:rsidRDefault="00000000">
            <w:pPr>
              <w:pStyle w:val="P68B1DB1-Normal1"/>
              <w:keepNext/>
              <w:spacing w:before="0" w:after="0"/>
            </w:pPr>
            <w:r>
              <w:t>Réglez la luminosité de l'écran et basculez entre le mode Soleil/Nuit</w:t>
            </w:r>
          </w:p>
        </w:tc>
      </w:tr>
      <w:tr w:rsidR="006E61AA" w14:paraId="4F31CCD8" w14:textId="77777777">
        <w:trPr>
          <w:cantSplit/>
          <w:trHeight w:val="284"/>
        </w:trPr>
        <w:tc>
          <w:tcPr>
            <w:tcW w:w="1354" w:type="dxa"/>
            <w:vMerge/>
            <w:vAlign w:val="center"/>
          </w:tcPr>
          <w:p w14:paraId="0CE3B9B1" w14:textId="77777777" w:rsidR="006E61AA" w:rsidRDefault="006E61AA">
            <w:pPr>
              <w:spacing w:before="0" w:after="0"/>
              <w:rPr>
                <w:rFonts w:ascii="Leelawadee UI" w:hAnsi="Leelawadee UI" w:cs="Leelawadee UI"/>
              </w:rPr>
            </w:pPr>
          </w:p>
        </w:tc>
        <w:tc>
          <w:tcPr>
            <w:tcW w:w="2078" w:type="dxa"/>
            <w:vAlign w:val="center"/>
          </w:tcPr>
          <w:p w14:paraId="17577A9E" w14:textId="77777777" w:rsidR="006E61AA" w:rsidRDefault="00000000">
            <w:pPr>
              <w:pStyle w:val="P68B1DB1-Normal1"/>
              <w:spacing w:before="0" w:after="0"/>
            </w:pPr>
            <w:r>
              <w:t>Unité de mesure</w:t>
            </w:r>
          </w:p>
        </w:tc>
        <w:tc>
          <w:tcPr>
            <w:tcW w:w="5584" w:type="dxa"/>
            <w:vAlign w:val="center"/>
          </w:tcPr>
          <w:p w14:paraId="1207C589" w14:textId="77777777" w:rsidR="006E61AA" w:rsidRDefault="00000000">
            <w:pPr>
              <w:pStyle w:val="P68B1DB1-Normal1"/>
              <w:spacing w:before="0" w:after="0"/>
            </w:pPr>
            <w:r>
              <w:t xml:space="preserve">Choisissez entre les mesures impériales ou métriques </w:t>
            </w:r>
          </w:p>
        </w:tc>
      </w:tr>
      <w:tr w:rsidR="006E61AA" w14:paraId="15902216" w14:textId="77777777">
        <w:trPr>
          <w:cantSplit/>
          <w:trHeight w:val="284"/>
        </w:trPr>
        <w:tc>
          <w:tcPr>
            <w:tcW w:w="1354" w:type="dxa"/>
            <w:vMerge w:val="restart"/>
            <w:shd w:val="clear" w:color="auto" w:fill="FFFFF7"/>
            <w:vAlign w:val="center"/>
          </w:tcPr>
          <w:p w14:paraId="448C5D86" w14:textId="77777777" w:rsidR="006E61AA" w:rsidRDefault="00000000">
            <w:pPr>
              <w:pStyle w:val="P68B1DB1-Normal22"/>
              <w:keepNext/>
              <w:spacing w:before="0" w:after="0"/>
            </w:pPr>
            <w:r>
              <w:t>Tablette</w:t>
            </w:r>
          </w:p>
        </w:tc>
        <w:tc>
          <w:tcPr>
            <w:tcW w:w="2078" w:type="dxa"/>
            <w:shd w:val="clear" w:color="auto" w:fill="FFFFF7"/>
            <w:vAlign w:val="center"/>
          </w:tcPr>
          <w:p w14:paraId="57ECBC76" w14:textId="77777777" w:rsidR="006E61AA" w:rsidRDefault="00000000">
            <w:pPr>
              <w:pStyle w:val="P68B1DB1-Normal22"/>
              <w:keepNext/>
              <w:spacing w:before="0" w:after="0"/>
            </w:pPr>
            <w:r>
              <w:t>Langue</w:t>
            </w:r>
          </w:p>
        </w:tc>
        <w:tc>
          <w:tcPr>
            <w:tcW w:w="5584" w:type="dxa"/>
            <w:shd w:val="clear" w:color="auto" w:fill="FFFFF7"/>
            <w:vAlign w:val="center"/>
          </w:tcPr>
          <w:p w14:paraId="3006F274" w14:textId="77777777" w:rsidR="006E61AA" w:rsidRDefault="00000000">
            <w:pPr>
              <w:pStyle w:val="P68B1DB1-Normal22"/>
              <w:keepNext/>
              <w:spacing w:before="0" w:after="0"/>
            </w:pPr>
            <w:r>
              <w:t>Sélectionnez la langue de votre choix</w:t>
            </w:r>
          </w:p>
        </w:tc>
      </w:tr>
      <w:tr w:rsidR="006E61AA" w14:paraId="267F8E6E" w14:textId="77777777">
        <w:trPr>
          <w:cantSplit/>
          <w:trHeight w:val="284"/>
        </w:trPr>
        <w:tc>
          <w:tcPr>
            <w:tcW w:w="1354" w:type="dxa"/>
            <w:vMerge/>
            <w:shd w:val="clear" w:color="auto" w:fill="FFFFF7"/>
            <w:vAlign w:val="center"/>
          </w:tcPr>
          <w:p w14:paraId="55786694" w14:textId="77777777" w:rsidR="006E61AA" w:rsidRDefault="006E61AA">
            <w:pPr>
              <w:spacing w:before="0" w:after="0"/>
              <w:rPr>
                <w:rFonts w:ascii="Leelawadee UI" w:hAnsi="Leelawadee UI" w:cs="Leelawadee UI"/>
                <w:color w:val="000000" w:themeColor="text1"/>
              </w:rPr>
            </w:pPr>
          </w:p>
        </w:tc>
        <w:tc>
          <w:tcPr>
            <w:tcW w:w="2078" w:type="dxa"/>
            <w:shd w:val="clear" w:color="auto" w:fill="FFFFF7"/>
            <w:vAlign w:val="center"/>
          </w:tcPr>
          <w:p w14:paraId="07042BA3" w14:textId="77777777" w:rsidR="006E61AA" w:rsidRDefault="00000000">
            <w:pPr>
              <w:pStyle w:val="P68B1DB1-Normal22"/>
              <w:spacing w:before="0" w:after="0"/>
            </w:pPr>
            <w:r>
              <w:t>Wi-Fi</w:t>
            </w:r>
          </w:p>
        </w:tc>
        <w:tc>
          <w:tcPr>
            <w:tcW w:w="5584" w:type="dxa"/>
            <w:shd w:val="clear" w:color="auto" w:fill="FFFFF7"/>
            <w:vAlign w:val="center"/>
          </w:tcPr>
          <w:p w14:paraId="460AC6F5" w14:textId="576C726B" w:rsidR="006E61AA" w:rsidRDefault="00000000">
            <w:pPr>
              <w:pStyle w:val="P68B1DB1-Normal22"/>
              <w:spacing w:before="0" w:after="0"/>
            </w:pPr>
            <w:r>
              <w:t>Accéde</w:t>
            </w:r>
            <w:r w:rsidR="006F0633">
              <w:t>z</w:t>
            </w:r>
            <w:r>
              <w:t xml:space="preserve"> et connecte</w:t>
            </w:r>
            <w:r w:rsidR="006F0633">
              <w:t>z-vous</w:t>
            </w:r>
            <w:r>
              <w:t xml:space="preserve"> aux réseaux Wi-Fi locaux</w:t>
            </w:r>
          </w:p>
        </w:tc>
      </w:tr>
      <w:tr w:rsidR="006E61AA" w14:paraId="4422C1CB" w14:textId="77777777">
        <w:trPr>
          <w:cantSplit/>
          <w:trHeight w:val="284"/>
        </w:trPr>
        <w:tc>
          <w:tcPr>
            <w:tcW w:w="1354" w:type="dxa"/>
            <w:vMerge/>
            <w:shd w:val="clear" w:color="auto" w:fill="FFFFF7"/>
            <w:vAlign w:val="center"/>
          </w:tcPr>
          <w:p w14:paraId="0687DB3F" w14:textId="77777777" w:rsidR="006E61AA" w:rsidRDefault="006E61AA">
            <w:pPr>
              <w:spacing w:before="0" w:after="0"/>
              <w:rPr>
                <w:rFonts w:ascii="Leelawadee UI" w:hAnsi="Leelawadee UI" w:cs="Leelawadee UI"/>
                <w:color w:val="000000" w:themeColor="text1"/>
              </w:rPr>
            </w:pPr>
          </w:p>
        </w:tc>
        <w:tc>
          <w:tcPr>
            <w:tcW w:w="2078" w:type="dxa"/>
            <w:shd w:val="clear" w:color="auto" w:fill="FFFFF7"/>
            <w:vAlign w:val="center"/>
          </w:tcPr>
          <w:p w14:paraId="24F2A5BA" w14:textId="77777777" w:rsidR="006E61AA" w:rsidRDefault="00000000">
            <w:pPr>
              <w:pStyle w:val="P68B1DB1-Normal22"/>
              <w:spacing w:before="0" w:after="0"/>
            </w:pPr>
            <w:r>
              <w:t>Partage de connexion USB</w:t>
            </w:r>
          </w:p>
        </w:tc>
        <w:tc>
          <w:tcPr>
            <w:tcW w:w="5584" w:type="dxa"/>
            <w:shd w:val="clear" w:color="auto" w:fill="FFFFF7"/>
            <w:vAlign w:val="center"/>
          </w:tcPr>
          <w:p w14:paraId="0BCC9FFF" w14:textId="77777777" w:rsidR="006E61AA" w:rsidRDefault="00000000">
            <w:pPr>
              <w:pStyle w:val="P68B1DB1-Normal22"/>
              <w:spacing w:before="0" w:after="0"/>
            </w:pPr>
            <w:r>
              <w:t>Ouvre le menu de partage de connexion de la tablette</w:t>
            </w:r>
          </w:p>
        </w:tc>
      </w:tr>
      <w:tr w:rsidR="006E61AA" w14:paraId="43D28037" w14:textId="77777777">
        <w:trPr>
          <w:cantSplit/>
          <w:trHeight w:val="284"/>
        </w:trPr>
        <w:tc>
          <w:tcPr>
            <w:tcW w:w="1354" w:type="dxa"/>
            <w:vMerge/>
            <w:shd w:val="clear" w:color="auto" w:fill="FFFFF7"/>
            <w:vAlign w:val="center"/>
          </w:tcPr>
          <w:p w14:paraId="04715F84" w14:textId="77777777" w:rsidR="006E61AA" w:rsidRDefault="006E61AA">
            <w:pPr>
              <w:spacing w:before="0" w:after="0"/>
              <w:rPr>
                <w:rFonts w:ascii="Leelawadee UI" w:hAnsi="Leelawadee UI" w:cs="Leelawadee UI"/>
                <w:color w:val="000000" w:themeColor="text1"/>
              </w:rPr>
            </w:pPr>
          </w:p>
        </w:tc>
        <w:tc>
          <w:tcPr>
            <w:tcW w:w="2078" w:type="dxa"/>
            <w:shd w:val="clear" w:color="auto" w:fill="FFFFF7"/>
            <w:vAlign w:val="center"/>
          </w:tcPr>
          <w:p w14:paraId="0C6A0B78" w14:textId="77777777" w:rsidR="006E61AA" w:rsidRDefault="00000000">
            <w:pPr>
              <w:pStyle w:val="P68B1DB1-Normal22"/>
              <w:spacing w:before="0" w:after="0"/>
            </w:pPr>
            <w:r>
              <w:t xml:space="preserve">Partage </w:t>
            </w:r>
          </w:p>
        </w:tc>
        <w:tc>
          <w:tcPr>
            <w:tcW w:w="5584" w:type="dxa"/>
            <w:shd w:val="clear" w:color="auto" w:fill="FFFFF7"/>
            <w:vAlign w:val="center"/>
          </w:tcPr>
          <w:p w14:paraId="5B46BD21" w14:textId="77777777" w:rsidR="006E61AA" w:rsidRDefault="00000000">
            <w:pPr>
              <w:pStyle w:val="P68B1DB1-Normal22"/>
              <w:spacing w:before="0" w:after="0"/>
            </w:pPr>
            <w:r>
              <w:t>Vous donne accès à Dropbox, WhatsApp et aux comptes de messagerie</w:t>
            </w:r>
          </w:p>
        </w:tc>
      </w:tr>
      <w:tr w:rsidR="006E61AA" w14:paraId="0029BBBD" w14:textId="77777777">
        <w:trPr>
          <w:cantSplit/>
          <w:trHeight w:val="284"/>
        </w:trPr>
        <w:tc>
          <w:tcPr>
            <w:tcW w:w="1354" w:type="dxa"/>
            <w:vMerge/>
            <w:shd w:val="clear" w:color="auto" w:fill="FFFFF7"/>
            <w:vAlign w:val="center"/>
          </w:tcPr>
          <w:p w14:paraId="7D8DA707" w14:textId="77777777" w:rsidR="006E61AA" w:rsidRDefault="006E61AA">
            <w:pPr>
              <w:spacing w:before="0" w:after="0"/>
              <w:rPr>
                <w:rFonts w:ascii="Leelawadee UI" w:hAnsi="Leelawadee UI" w:cs="Leelawadee UI"/>
                <w:color w:val="000000" w:themeColor="text1"/>
              </w:rPr>
            </w:pPr>
          </w:p>
        </w:tc>
        <w:tc>
          <w:tcPr>
            <w:tcW w:w="2078" w:type="dxa"/>
            <w:shd w:val="clear" w:color="auto" w:fill="FFFFF7"/>
            <w:vAlign w:val="center"/>
          </w:tcPr>
          <w:p w14:paraId="3E4DAAB5" w14:textId="77777777" w:rsidR="006E61AA" w:rsidRDefault="00000000">
            <w:pPr>
              <w:pStyle w:val="P68B1DB1-Normal22"/>
              <w:spacing w:before="0" w:after="0"/>
            </w:pPr>
            <w:r>
              <w:t>Galerie</w:t>
            </w:r>
          </w:p>
        </w:tc>
        <w:tc>
          <w:tcPr>
            <w:tcW w:w="5584" w:type="dxa"/>
            <w:shd w:val="clear" w:color="auto" w:fill="FFFFF7"/>
            <w:vAlign w:val="center"/>
          </w:tcPr>
          <w:p w14:paraId="449AC2A3" w14:textId="77777777" w:rsidR="006E61AA" w:rsidRDefault="00000000">
            <w:pPr>
              <w:pStyle w:val="P68B1DB1-Normal22"/>
              <w:spacing w:before="0" w:after="0"/>
            </w:pPr>
            <w:r>
              <w:t>Accédez à vos images et vidéos d'inspection</w:t>
            </w:r>
          </w:p>
        </w:tc>
      </w:tr>
      <w:tr w:rsidR="006E61AA" w14:paraId="3363B919" w14:textId="77777777">
        <w:trPr>
          <w:cantSplit/>
          <w:trHeight w:val="284"/>
        </w:trPr>
        <w:tc>
          <w:tcPr>
            <w:tcW w:w="1354" w:type="dxa"/>
            <w:vMerge w:val="restart"/>
            <w:vAlign w:val="center"/>
          </w:tcPr>
          <w:p w14:paraId="5C13F0F0" w14:textId="77777777" w:rsidR="006E61AA" w:rsidRDefault="00000000">
            <w:pPr>
              <w:pStyle w:val="P68B1DB1-Normal1"/>
              <w:spacing w:before="0" w:after="0"/>
            </w:pPr>
            <w:r>
              <w:t>Diagnostic</w:t>
            </w:r>
          </w:p>
        </w:tc>
        <w:tc>
          <w:tcPr>
            <w:tcW w:w="2078" w:type="dxa"/>
            <w:vAlign w:val="center"/>
          </w:tcPr>
          <w:p w14:paraId="040F18A2" w14:textId="77777777" w:rsidR="006E61AA" w:rsidRDefault="00000000">
            <w:pPr>
              <w:pStyle w:val="P68B1DB1-Normal1"/>
              <w:spacing w:before="0" w:after="0"/>
            </w:pPr>
            <w:r>
              <w:t>Exporter les journaux</w:t>
            </w:r>
          </w:p>
        </w:tc>
        <w:tc>
          <w:tcPr>
            <w:tcW w:w="5584" w:type="dxa"/>
            <w:vAlign w:val="center"/>
          </w:tcPr>
          <w:p w14:paraId="5230C0DD" w14:textId="77777777" w:rsidR="006E61AA" w:rsidRDefault="00000000">
            <w:pPr>
              <w:pStyle w:val="P68B1DB1-Normal1"/>
              <w:spacing w:before="0" w:after="0"/>
            </w:pPr>
            <w:r>
              <w:t xml:space="preserve">Utilisé pour fournir des commentaires à Scanprobe en cas de problème </w:t>
            </w:r>
          </w:p>
        </w:tc>
      </w:tr>
      <w:tr w:rsidR="006E61AA" w14:paraId="1DFD709F" w14:textId="77777777">
        <w:trPr>
          <w:cantSplit/>
          <w:trHeight w:val="284"/>
        </w:trPr>
        <w:tc>
          <w:tcPr>
            <w:tcW w:w="1354" w:type="dxa"/>
            <w:vMerge/>
            <w:vAlign w:val="center"/>
          </w:tcPr>
          <w:p w14:paraId="13C0D39E" w14:textId="77777777" w:rsidR="006E61AA" w:rsidRDefault="006E61AA">
            <w:pPr>
              <w:spacing w:before="0" w:after="0"/>
              <w:rPr>
                <w:rFonts w:ascii="Leelawadee UI" w:hAnsi="Leelawadee UI" w:cs="Leelawadee UI"/>
              </w:rPr>
            </w:pPr>
          </w:p>
        </w:tc>
        <w:tc>
          <w:tcPr>
            <w:tcW w:w="2078" w:type="dxa"/>
            <w:vAlign w:val="center"/>
          </w:tcPr>
          <w:p w14:paraId="67831E93" w14:textId="77777777" w:rsidR="006E61AA" w:rsidRDefault="00000000">
            <w:pPr>
              <w:pStyle w:val="P68B1DB1-Normal1"/>
              <w:spacing w:before="0" w:after="0"/>
            </w:pPr>
            <w:r>
              <w:t>Réinitialisation d'usine</w:t>
            </w:r>
          </w:p>
        </w:tc>
        <w:tc>
          <w:tcPr>
            <w:tcW w:w="5584" w:type="dxa"/>
            <w:vAlign w:val="center"/>
          </w:tcPr>
          <w:p w14:paraId="2C38E6DD" w14:textId="77777777" w:rsidR="006E61AA" w:rsidRDefault="00000000">
            <w:pPr>
              <w:pStyle w:val="P68B1DB1-Normal1"/>
              <w:spacing w:before="0" w:after="0"/>
            </w:pPr>
            <w:r>
              <w:t>Efface tous les paramètres et rapports de l'application</w:t>
            </w:r>
          </w:p>
        </w:tc>
      </w:tr>
      <w:tr w:rsidR="006E61AA" w14:paraId="02F43BED" w14:textId="77777777">
        <w:trPr>
          <w:cantSplit/>
          <w:trHeight w:val="284"/>
        </w:trPr>
        <w:tc>
          <w:tcPr>
            <w:tcW w:w="1354" w:type="dxa"/>
            <w:vMerge/>
            <w:shd w:val="clear" w:color="auto" w:fill="EEECE1" w:themeFill="background2"/>
            <w:vAlign w:val="center"/>
          </w:tcPr>
          <w:p w14:paraId="1ED6506A" w14:textId="21B3AB2C" w:rsidR="006E61AA" w:rsidRDefault="006E61AA">
            <w:pPr>
              <w:spacing w:before="0" w:after="0"/>
              <w:rPr>
                <w:rFonts w:ascii="Leelawadee UI" w:hAnsi="Leelawadee UI" w:cs="Leelawadee UI"/>
              </w:rPr>
            </w:pPr>
          </w:p>
        </w:tc>
        <w:tc>
          <w:tcPr>
            <w:tcW w:w="2078" w:type="dxa"/>
            <w:shd w:val="clear" w:color="auto" w:fill="auto"/>
            <w:vAlign w:val="center"/>
          </w:tcPr>
          <w:p w14:paraId="1ED7C561" w14:textId="77777777" w:rsidR="006E61AA" w:rsidRDefault="00000000">
            <w:pPr>
              <w:pStyle w:val="P68B1DB1-Normal1"/>
              <w:spacing w:before="0" w:after="0"/>
            </w:pPr>
            <w:r>
              <w:t>Fichiers d'aide</w:t>
            </w:r>
          </w:p>
        </w:tc>
        <w:tc>
          <w:tcPr>
            <w:tcW w:w="5584" w:type="dxa"/>
            <w:shd w:val="clear" w:color="auto" w:fill="auto"/>
            <w:vAlign w:val="center"/>
          </w:tcPr>
          <w:p w14:paraId="56BBF008" w14:textId="77777777" w:rsidR="006E61AA" w:rsidRDefault="00000000">
            <w:pPr>
              <w:pStyle w:val="P68B1DB1-Normal1"/>
              <w:spacing w:before="0" w:after="0"/>
            </w:pPr>
            <w:r>
              <w:t>Accès aux guides d'utilisation et autres informations</w:t>
            </w:r>
          </w:p>
        </w:tc>
      </w:tr>
    </w:tbl>
    <w:p w14:paraId="6EAB9E7B" w14:textId="79BD91BE" w:rsidR="006E61AA" w:rsidRDefault="00000000">
      <w:r>
        <w:t xml:space="preserve">Au bas de l'écran des paramètres, une barre d'état détaille l'espace de stockage restant sur l'appareil X-Range connecté, la version </w:t>
      </w:r>
      <w:r w:rsidR="006F0633">
        <w:t>utilisée</w:t>
      </w:r>
      <w:r>
        <w:t xml:space="preserve"> du logiciel installé sur la tablette et le numéro d'identification unique de la tablette.</w:t>
      </w:r>
    </w:p>
    <w:p w14:paraId="6816D6BD" w14:textId="7A824BBE" w:rsidR="006E61AA" w:rsidRDefault="00000000">
      <w:pPr>
        <w:pStyle w:val="Heading3"/>
      </w:pPr>
      <w:bookmarkStart w:id="100" w:name="_Toc126225162"/>
      <w:bookmarkStart w:id="101" w:name="_Toc165557128"/>
      <w:r>
        <w:t>Informations relatives au système</w:t>
      </w:r>
      <w:bookmarkEnd w:id="101"/>
      <w:r>
        <w:t xml:space="preserve"> </w:t>
      </w:r>
      <w:bookmarkEnd w:id="100"/>
    </w:p>
    <w:p w14:paraId="582F63A6" w14:textId="5EB8BF4F" w:rsidR="006E61AA" w:rsidRDefault="00000000">
      <w:r>
        <w:t>Appuyez sur « Informations système » à gauche de l'image du produit pour afficher les principales caractéristiques de l'appareil X-Rance connecté et permettre d'accéder facilement à la fiche technique du produit.</w:t>
      </w:r>
    </w:p>
    <w:p w14:paraId="094AA185" w14:textId="77777777" w:rsidR="006E61AA" w:rsidRDefault="00000000">
      <w:pPr>
        <w:pStyle w:val="P68B1DB1-Normal1"/>
        <w:keepNext/>
        <w:spacing w:after="0"/>
        <w:jc w:val="center"/>
      </w:pPr>
      <w:r>
        <w:rPr>
          <w:noProof/>
        </w:rPr>
        <w:drawing>
          <wp:inline distT="0" distB="0" distL="0" distR="0" wp14:anchorId="61F2E3CB" wp14:editId="435E348F">
            <wp:extent cx="3276000" cy="2088000"/>
            <wp:effectExtent l="0" t="0" r="635" b="7620"/>
            <wp:docPr id="146283515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76000" cy="2088000"/>
                    </a:xfrm>
                    <a:prstGeom prst="rect">
                      <a:avLst/>
                    </a:prstGeom>
                    <a:noFill/>
                    <a:ln>
                      <a:noFill/>
                    </a:ln>
                  </pic:spPr>
                </pic:pic>
              </a:graphicData>
            </a:graphic>
          </wp:inline>
        </w:drawing>
      </w:r>
    </w:p>
    <w:p w14:paraId="2D0EC992" w14:textId="63034786" w:rsidR="006E61AA" w:rsidRDefault="00000000">
      <w:pPr>
        <w:pStyle w:val="Caption"/>
      </w:pPr>
      <w:bookmarkStart w:id="102" w:name="_Toc165557197"/>
      <w:r>
        <w:t xml:space="preserve">Figure </w:t>
      </w:r>
      <w:r>
        <w:fldChar w:fldCharType="begin"/>
      </w:r>
      <w:r>
        <w:instrText xml:space="preserve"> SEQ Figure \* ARABIC </w:instrText>
      </w:r>
      <w:r>
        <w:fldChar w:fldCharType="separate"/>
      </w:r>
      <w:r>
        <w:t>50</w:t>
      </w:r>
      <w:r>
        <w:fldChar w:fldCharType="end"/>
      </w:r>
      <w:r>
        <w:t>: Écran d'informations système</w:t>
      </w:r>
      <w:bookmarkEnd w:id="102"/>
    </w:p>
    <w:p w14:paraId="5B822AC2" w14:textId="77777777" w:rsidR="006E61AA" w:rsidRDefault="00000000">
      <w:pPr>
        <w:pStyle w:val="P68B1DB1-Normal1"/>
        <w:spacing w:before="0" w:after="0"/>
        <w:rPr>
          <w:rFonts w:eastAsia="MS Gothic"/>
          <w:b/>
          <w:sz w:val="28"/>
        </w:rPr>
      </w:pPr>
      <w:bookmarkStart w:id="103" w:name="_Toc126225163"/>
      <w:r>
        <w:lastRenderedPageBreak/>
        <w:br w:type="page"/>
      </w:r>
    </w:p>
    <w:p w14:paraId="5C6C53C2" w14:textId="0FB630FE" w:rsidR="006E61AA" w:rsidRDefault="00000000">
      <w:pPr>
        <w:pStyle w:val="Heading2"/>
      </w:pPr>
      <w:bookmarkStart w:id="104" w:name="_Toc165557129"/>
      <w:r>
        <w:lastRenderedPageBreak/>
        <w:t>Mode LookSee</w:t>
      </w:r>
      <w:bookmarkEnd w:id="103"/>
      <w:bookmarkEnd w:id="104"/>
    </w:p>
    <w:p w14:paraId="2A455560" w14:textId="6D38356A" w:rsidR="006E61AA" w:rsidRDefault="00000000">
      <w:r>
        <w:t xml:space="preserve">Le mode LookSee intègre les fonctionnalités standard et les achats dans l'application mina (disponible sur tous les appareils mobiles Android et iOS) et offre un système d'exploitation facile pour les utilisateurs qui n'ont pas besoin de rapports, permettant d'activer la caméra en toute simplicité, afin que les utilisateurs puissent rapidement inspecter les pipelines. </w:t>
      </w:r>
    </w:p>
    <w:p w14:paraId="40E906C9" w14:textId="77777777" w:rsidR="006E61AA" w:rsidRDefault="00000000">
      <w:r>
        <w:t xml:space="preserve">Le mode LookSee y parvient en limitant la fonctionnalité de n'incorporer que la vidéo en direct, l'enregistrement, les fonctions principales de contrôle, la superposition de texte, le compteur de distance et l'activation du localisateur de sonde. </w:t>
      </w:r>
    </w:p>
    <w:p w14:paraId="46B62EBA" w14:textId="6BBDED4A" w:rsidR="006E61AA" w:rsidRDefault="00000000">
      <w:pPr>
        <w:pStyle w:val="BulletCaution"/>
        <w:rPr>
          <w:rFonts w:cs="Leelawadee"/>
        </w:rPr>
      </w:pPr>
      <w:r>
        <w:rPr>
          <w:rFonts w:cs="Leelawadee" w:hint="cs"/>
        </w:rPr>
        <w:t xml:space="preserve">Remarque : </w:t>
      </w:r>
      <w:r>
        <w:rPr>
          <w:rFonts w:cs="Leelawadee" w:hint="cs"/>
          <w:b w:val="0"/>
        </w:rPr>
        <w:t xml:space="preserve">Vous ne pouvez pas créer un fichier PDF ou XML à partir de </w:t>
      </w:r>
      <w:r>
        <w:rPr>
          <w:rFonts w:cs="Leelawadee"/>
          <w:b w:val="0"/>
        </w:rPr>
        <w:t>l'application LookSee</w:t>
      </w:r>
      <w:r>
        <w:rPr>
          <w:rFonts w:cs="Leelawadee" w:hint="cs"/>
          <w:b w:val="0"/>
        </w:rPr>
        <w:t>.</w:t>
      </w:r>
    </w:p>
    <w:p w14:paraId="5A8EEA20" w14:textId="77777777" w:rsidR="006E61AA" w:rsidRDefault="00000000">
      <w:pPr>
        <w:pStyle w:val="Heading3"/>
      </w:pPr>
      <w:bookmarkStart w:id="105" w:name="_Toc126225164"/>
      <w:bookmarkStart w:id="106" w:name="_Toc165557130"/>
      <w:r>
        <w:t>Aperçu de LookSee</w:t>
      </w:r>
      <w:bookmarkEnd w:id="105"/>
      <w:bookmarkEnd w:id="106"/>
    </w:p>
    <w:p w14:paraId="6B1235D1" w14:textId="77777777" w:rsidR="006E61AA" w:rsidRDefault="00000000">
      <w:pPr>
        <w:jc w:val="center"/>
      </w:pPr>
      <w:r>
        <w:rPr>
          <w:noProof/>
        </w:rPr>
        <w:drawing>
          <wp:inline distT="0" distB="0" distL="0" distR="0" wp14:anchorId="2B591B8E" wp14:editId="4C83A576">
            <wp:extent cx="3250800" cy="2055600"/>
            <wp:effectExtent l="0" t="0" r="6985" b="1905"/>
            <wp:docPr id="927833949" name="Picture 927833949" descr="A tablet with a pipe i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33949" name="Picture 927833949" descr="A tablet with a pipe in it  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50800" cy="2055600"/>
                    </a:xfrm>
                    <a:prstGeom prst="rect">
                      <a:avLst/>
                    </a:prstGeom>
                  </pic:spPr>
                </pic:pic>
              </a:graphicData>
            </a:graphic>
          </wp:inline>
        </w:drawing>
      </w:r>
    </w:p>
    <w:p w14:paraId="37B8C330" w14:textId="6F0D1EEA" w:rsidR="006E61AA" w:rsidRDefault="00000000">
      <w:pPr>
        <w:pStyle w:val="Caption"/>
      </w:pPr>
      <w:bookmarkStart w:id="107" w:name="_Toc165557198"/>
      <w:r>
        <w:t xml:space="preserve">Figure </w:t>
      </w:r>
      <w:r>
        <w:fldChar w:fldCharType="begin"/>
      </w:r>
      <w:r>
        <w:instrText xml:space="preserve"> SEQ Figure \* ARABIC </w:instrText>
      </w:r>
      <w:r>
        <w:fldChar w:fldCharType="separate"/>
      </w:r>
      <w:r>
        <w:t>51</w:t>
      </w:r>
      <w:r>
        <w:fldChar w:fldCharType="end"/>
      </w:r>
      <w:r>
        <w:t>: Écran de l'application LookSee</w:t>
      </w:r>
      <w:bookmarkEnd w:id="107"/>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2078"/>
        <w:gridCol w:w="6160"/>
      </w:tblGrid>
      <w:tr w:rsidR="006E61AA" w14:paraId="3268A719" w14:textId="77777777">
        <w:trPr>
          <w:cantSplit/>
          <w:trHeight w:val="515"/>
          <w:tblHeader/>
          <w:jc w:val="center"/>
        </w:trPr>
        <w:tc>
          <w:tcPr>
            <w:tcW w:w="758" w:type="dxa"/>
            <w:shd w:val="clear" w:color="auto" w:fill="FFFFCC"/>
            <w:vAlign w:val="center"/>
          </w:tcPr>
          <w:p w14:paraId="362C6F7D" w14:textId="20AEAD3D" w:rsidR="006E61AA" w:rsidRDefault="00000000">
            <w:pPr>
              <w:pStyle w:val="P68B1DB1-Normal21"/>
              <w:spacing w:before="0" w:after="0"/>
            </w:pPr>
            <w:r>
              <w:t>Icône</w:t>
            </w:r>
          </w:p>
        </w:tc>
        <w:tc>
          <w:tcPr>
            <w:tcW w:w="2080" w:type="dxa"/>
            <w:shd w:val="clear" w:color="auto" w:fill="FFFFCC"/>
            <w:vAlign w:val="center"/>
          </w:tcPr>
          <w:p w14:paraId="61BDF07D" w14:textId="2DF86A24" w:rsidR="006E61AA" w:rsidRDefault="00000000">
            <w:pPr>
              <w:pStyle w:val="P68B1DB1-Normal21"/>
              <w:spacing w:before="0" w:after="0"/>
            </w:pPr>
            <w:r>
              <w:t>Fonction</w:t>
            </w:r>
          </w:p>
        </w:tc>
        <w:tc>
          <w:tcPr>
            <w:tcW w:w="6178" w:type="dxa"/>
            <w:shd w:val="clear" w:color="auto" w:fill="FFFFCC"/>
            <w:vAlign w:val="center"/>
          </w:tcPr>
          <w:p w14:paraId="4EBFE2B2" w14:textId="66A65F76" w:rsidR="006E61AA" w:rsidRDefault="00000000">
            <w:pPr>
              <w:pStyle w:val="P68B1DB1-Normal21"/>
              <w:spacing w:before="0" w:after="0"/>
            </w:pPr>
            <w:r>
              <w:t>Description</w:t>
            </w:r>
          </w:p>
        </w:tc>
      </w:tr>
      <w:tr w:rsidR="006E61AA" w14:paraId="5DBCCC04" w14:textId="77777777">
        <w:trPr>
          <w:cantSplit/>
          <w:trHeight w:val="515"/>
          <w:jc w:val="center"/>
        </w:trPr>
        <w:tc>
          <w:tcPr>
            <w:tcW w:w="758" w:type="dxa"/>
            <w:vAlign w:val="center"/>
          </w:tcPr>
          <w:p w14:paraId="0EFE63F4" w14:textId="77777777" w:rsidR="006E61AA" w:rsidRDefault="00907037">
            <w:pPr>
              <w:pStyle w:val="P68B1DB1-Normal1"/>
              <w:spacing w:before="0" w:after="0"/>
            </w:pPr>
            <w:r>
              <w:rPr>
                <w:noProof/>
              </w:rPr>
              <w:object w:dxaOrig="3300" w:dyaOrig="2955" w14:anchorId="2F12498E">
                <v:shape id="_x0000_i1031" type="#_x0000_t75" alt="" style="width:27.1pt;height:24.3pt;mso-width-percent:0;mso-height-percent:0;mso-width-percent:0;mso-height-percent:0" o:ole="">
                  <v:imagedata r:id="rId67" o:title=""/>
                </v:shape>
                <o:OLEObject Type="Embed" ProgID="PBrush" ShapeID="_x0000_i1031" DrawAspect="Content" ObjectID="_1776169984" r:id="rId68"/>
              </w:object>
            </w:r>
          </w:p>
        </w:tc>
        <w:tc>
          <w:tcPr>
            <w:tcW w:w="2080" w:type="dxa"/>
            <w:vAlign w:val="center"/>
          </w:tcPr>
          <w:p w14:paraId="504D2E61" w14:textId="0BD8758F" w:rsidR="006E61AA" w:rsidRDefault="00000000">
            <w:pPr>
              <w:pStyle w:val="P68B1DB1-Normal1"/>
              <w:spacing w:before="0" w:after="0"/>
            </w:pPr>
            <w:r>
              <w:t>Luminosité de la Led</w:t>
            </w:r>
          </w:p>
        </w:tc>
        <w:tc>
          <w:tcPr>
            <w:tcW w:w="6178" w:type="dxa"/>
            <w:vAlign w:val="center"/>
          </w:tcPr>
          <w:p w14:paraId="3BF9158E" w14:textId="77777777" w:rsidR="006E61AA" w:rsidRDefault="00000000">
            <w:pPr>
              <w:pStyle w:val="P68B1DB1-Normal1"/>
              <w:spacing w:before="0" w:after="0"/>
            </w:pPr>
            <w:r>
              <w:t>Utilisez les boutons plus et moins pour régler la luminosité de la Led de la caméra</w:t>
            </w:r>
          </w:p>
        </w:tc>
      </w:tr>
      <w:tr w:rsidR="006E61AA" w14:paraId="263493EB" w14:textId="77777777">
        <w:trPr>
          <w:cantSplit/>
          <w:trHeight w:val="552"/>
          <w:jc w:val="center"/>
        </w:trPr>
        <w:tc>
          <w:tcPr>
            <w:tcW w:w="758" w:type="dxa"/>
            <w:shd w:val="clear" w:color="auto" w:fill="FFFFF7"/>
            <w:vAlign w:val="center"/>
          </w:tcPr>
          <w:p w14:paraId="2EEB90B8" w14:textId="77777777" w:rsidR="006E61AA" w:rsidRDefault="00907037">
            <w:pPr>
              <w:pStyle w:val="P68B1DB1-Normal1"/>
              <w:spacing w:before="0" w:after="0"/>
            </w:pPr>
            <w:r>
              <w:rPr>
                <w:noProof/>
              </w:rPr>
              <w:object w:dxaOrig="3330" w:dyaOrig="2910" w14:anchorId="6B9C94F7">
                <v:shape id="_x0000_i1030" type="#_x0000_t75" alt="" style="width:27.1pt;height:24.3pt;mso-width-percent:0;mso-height-percent:0;mso-width-percent:0;mso-height-percent:0" o:ole="">
                  <v:imagedata r:id="rId69" o:title=""/>
                </v:shape>
                <o:OLEObject Type="Embed" ProgID="PBrush" ShapeID="_x0000_i1030" DrawAspect="Content" ObjectID="_1776169985" r:id="rId70"/>
              </w:object>
            </w:r>
          </w:p>
        </w:tc>
        <w:tc>
          <w:tcPr>
            <w:tcW w:w="2080" w:type="dxa"/>
            <w:shd w:val="clear" w:color="auto" w:fill="FFFFF7"/>
            <w:vAlign w:val="center"/>
          </w:tcPr>
          <w:p w14:paraId="1E1B9F77" w14:textId="3AD2041E" w:rsidR="006E61AA" w:rsidRDefault="00000000">
            <w:pPr>
              <w:pStyle w:val="P68B1DB1-Normal1"/>
              <w:spacing w:before="0" w:after="0"/>
            </w:pPr>
            <w:r>
              <w:t>Enregistrer</w:t>
            </w:r>
          </w:p>
        </w:tc>
        <w:tc>
          <w:tcPr>
            <w:tcW w:w="6178" w:type="dxa"/>
            <w:shd w:val="clear" w:color="auto" w:fill="FFFFF7"/>
            <w:vAlign w:val="center"/>
          </w:tcPr>
          <w:p w14:paraId="24C149AF" w14:textId="76F743C9" w:rsidR="006E61AA" w:rsidRDefault="00000000">
            <w:pPr>
              <w:pStyle w:val="P68B1DB1-Normal1"/>
              <w:spacing w:before="0" w:after="0"/>
            </w:pPr>
            <w:r>
              <w:t>Appuyez sur pour enregistrer la vidéo. N'apparaît que lorsqu'aucune vidéo n'est en cours d'enregistrement.</w:t>
            </w:r>
          </w:p>
        </w:tc>
      </w:tr>
      <w:tr w:rsidR="006E61AA" w14:paraId="23325501" w14:textId="77777777">
        <w:trPr>
          <w:cantSplit/>
          <w:trHeight w:val="552"/>
          <w:jc w:val="center"/>
        </w:trPr>
        <w:tc>
          <w:tcPr>
            <w:tcW w:w="758" w:type="dxa"/>
            <w:shd w:val="clear" w:color="auto" w:fill="auto"/>
            <w:vAlign w:val="center"/>
          </w:tcPr>
          <w:p w14:paraId="75BD4E5D" w14:textId="17FCD126" w:rsidR="006E61AA" w:rsidRDefault="00907037">
            <w:pPr>
              <w:pStyle w:val="P68B1DB1-Normal1"/>
              <w:spacing w:before="0" w:after="0"/>
            </w:pPr>
            <w:r>
              <w:rPr>
                <w:noProof/>
              </w:rPr>
              <w:object w:dxaOrig="555" w:dyaOrig="525" w14:anchorId="230BD526">
                <v:shape id="_x0000_i1029" type="#_x0000_t75" alt="" style="width:28.05pt;height:26.2pt;mso-width-percent:0;mso-height-percent:0;mso-width-percent:0;mso-height-percent:0" o:ole="">
                  <v:imagedata r:id="rId71" o:title=""/>
                </v:shape>
                <o:OLEObject Type="Embed" ProgID="PBrush" ShapeID="_x0000_i1029" DrawAspect="Content" ObjectID="_1776169986" r:id="rId72"/>
              </w:object>
            </w:r>
          </w:p>
        </w:tc>
        <w:tc>
          <w:tcPr>
            <w:tcW w:w="2080" w:type="dxa"/>
            <w:shd w:val="clear" w:color="auto" w:fill="auto"/>
            <w:vAlign w:val="center"/>
          </w:tcPr>
          <w:p w14:paraId="7A743C9E" w14:textId="3C967FE8" w:rsidR="006E61AA" w:rsidRDefault="00000000">
            <w:pPr>
              <w:pStyle w:val="P68B1DB1-Normal1"/>
              <w:spacing w:before="0" w:after="0"/>
            </w:pPr>
            <w:r>
              <w:t>Arrêt</w:t>
            </w:r>
          </w:p>
        </w:tc>
        <w:tc>
          <w:tcPr>
            <w:tcW w:w="6178" w:type="dxa"/>
            <w:shd w:val="clear" w:color="auto" w:fill="auto"/>
            <w:vAlign w:val="center"/>
          </w:tcPr>
          <w:p w14:paraId="58467CE5" w14:textId="23C38FC0" w:rsidR="006E61AA" w:rsidRDefault="00000000">
            <w:pPr>
              <w:pStyle w:val="P68B1DB1-Normal1"/>
              <w:spacing w:before="0" w:after="0"/>
            </w:pPr>
            <w:r>
              <w:t>Appuyez sur pour arrêter l'enregistrement vidéo. N'apparaît que lorsqu'une vidéo est en cours d'enregistrement.</w:t>
            </w:r>
          </w:p>
        </w:tc>
      </w:tr>
      <w:tr w:rsidR="006E61AA" w14:paraId="1F24E919" w14:textId="77777777">
        <w:trPr>
          <w:cantSplit/>
          <w:trHeight w:val="562"/>
          <w:jc w:val="center"/>
        </w:trPr>
        <w:tc>
          <w:tcPr>
            <w:tcW w:w="758" w:type="dxa"/>
            <w:shd w:val="clear" w:color="auto" w:fill="FFFFF7"/>
            <w:vAlign w:val="center"/>
          </w:tcPr>
          <w:p w14:paraId="4A1B73F0" w14:textId="77777777" w:rsidR="006E61AA" w:rsidRDefault="00907037">
            <w:pPr>
              <w:pStyle w:val="P68B1DB1-Normal1"/>
              <w:spacing w:before="0" w:after="0"/>
            </w:pPr>
            <w:r>
              <w:rPr>
                <w:noProof/>
              </w:rPr>
              <w:object w:dxaOrig="3300" w:dyaOrig="2865" w14:anchorId="710BB366">
                <v:shape id="_x0000_i1028" type="#_x0000_t75" alt="" style="width:27.1pt;height:22.45pt;mso-width-percent:0;mso-height-percent:0;mso-width-percent:0;mso-height-percent:0" o:ole="">
                  <v:imagedata r:id="rId73" o:title=""/>
                </v:shape>
                <o:OLEObject Type="Embed" ProgID="PBrush" ShapeID="_x0000_i1028" DrawAspect="Content" ObjectID="_1776169987" r:id="rId74"/>
              </w:object>
            </w:r>
          </w:p>
        </w:tc>
        <w:tc>
          <w:tcPr>
            <w:tcW w:w="2080" w:type="dxa"/>
            <w:shd w:val="clear" w:color="auto" w:fill="FFFFF7"/>
            <w:vAlign w:val="center"/>
          </w:tcPr>
          <w:p w14:paraId="1A3BA8AA" w14:textId="3ABE4793" w:rsidR="006E61AA" w:rsidRDefault="00000000">
            <w:pPr>
              <w:pStyle w:val="P68B1DB1-Normal1"/>
              <w:spacing w:before="0" w:after="0"/>
            </w:pPr>
            <w:r>
              <w:t>Retour</w:t>
            </w:r>
          </w:p>
        </w:tc>
        <w:tc>
          <w:tcPr>
            <w:tcW w:w="6178" w:type="dxa"/>
            <w:shd w:val="clear" w:color="auto" w:fill="FFFFF7"/>
            <w:vAlign w:val="center"/>
          </w:tcPr>
          <w:p w14:paraId="7DC23980" w14:textId="77777777" w:rsidR="006E61AA" w:rsidRDefault="00000000">
            <w:pPr>
              <w:pStyle w:val="P68B1DB1-Normal1"/>
              <w:spacing w:before="0" w:after="0"/>
            </w:pPr>
            <w:r>
              <w:t>Ramène les utilisateurs à l'écran d'accueil mina</w:t>
            </w:r>
          </w:p>
        </w:tc>
      </w:tr>
      <w:tr w:rsidR="006E61AA" w14:paraId="7618837E" w14:textId="77777777">
        <w:trPr>
          <w:cantSplit/>
          <w:trHeight w:val="558"/>
          <w:jc w:val="center"/>
        </w:trPr>
        <w:tc>
          <w:tcPr>
            <w:tcW w:w="758" w:type="dxa"/>
            <w:shd w:val="clear" w:color="auto" w:fill="auto"/>
            <w:vAlign w:val="center"/>
          </w:tcPr>
          <w:p w14:paraId="660F38D3" w14:textId="77777777" w:rsidR="006E61AA" w:rsidRDefault="00000000">
            <w:pPr>
              <w:pStyle w:val="P68B1DB1-Normal1"/>
              <w:spacing w:before="0" w:after="0"/>
              <w:jc w:val="center"/>
            </w:pPr>
            <w:r>
              <w:rPr>
                <w:noProof/>
              </w:rPr>
              <w:drawing>
                <wp:inline distT="0" distB="0" distL="0" distR="0" wp14:anchorId="7C1530DF" wp14:editId="5400E51B">
                  <wp:extent cx="317498" cy="190499"/>
                  <wp:effectExtent l="0" t="0" r="6985" b="635"/>
                  <wp:docPr id="8256" name="Picture 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 name="battery_full.png"/>
                          <pic:cNvPicPr/>
                        </pic:nvPicPr>
                        <pic:blipFill>
                          <a:blip r:embed="rId75">
                            <a:extLst>
                              <a:ext uri="{28A0092B-C50C-407E-A947-70E740481C1C}">
                                <a14:useLocalDpi xmlns:a14="http://schemas.microsoft.com/office/drawing/2010/main" val="0"/>
                              </a:ext>
                            </a:extLst>
                          </a:blip>
                          <a:stretch>
                            <a:fillRect/>
                          </a:stretch>
                        </pic:blipFill>
                        <pic:spPr>
                          <a:xfrm>
                            <a:off x="0" y="0"/>
                            <a:ext cx="317498" cy="190499"/>
                          </a:xfrm>
                          <a:prstGeom prst="rect">
                            <a:avLst/>
                          </a:prstGeom>
                        </pic:spPr>
                      </pic:pic>
                    </a:graphicData>
                  </a:graphic>
                </wp:inline>
              </w:drawing>
            </w:r>
          </w:p>
        </w:tc>
        <w:tc>
          <w:tcPr>
            <w:tcW w:w="2080" w:type="dxa"/>
            <w:shd w:val="clear" w:color="auto" w:fill="auto"/>
            <w:vAlign w:val="center"/>
          </w:tcPr>
          <w:p w14:paraId="7103E133" w14:textId="07643564" w:rsidR="006E61AA" w:rsidRDefault="00000000">
            <w:pPr>
              <w:spacing w:before="0" w:after="0"/>
            </w:pPr>
            <w:r>
              <w:t>Indicateur de batterie</w:t>
            </w:r>
          </w:p>
        </w:tc>
        <w:tc>
          <w:tcPr>
            <w:tcW w:w="6178" w:type="dxa"/>
            <w:shd w:val="clear" w:color="auto" w:fill="auto"/>
            <w:vAlign w:val="center"/>
          </w:tcPr>
          <w:p w14:paraId="3CE3469B" w14:textId="77777777" w:rsidR="006E61AA" w:rsidRDefault="00000000">
            <w:pPr>
              <w:spacing w:before="0" w:after="0"/>
            </w:pPr>
            <w:r>
              <w:t>Affiche le niveau d'autonomie de la batterie interne X-Range</w:t>
            </w:r>
          </w:p>
        </w:tc>
      </w:tr>
      <w:tr w:rsidR="006E61AA" w14:paraId="45C2FE5D" w14:textId="77777777">
        <w:trPr>
          <w:cantSplit/>
          <w:trHeight w:val="515"/>
          <w:jc w:val="center"/>
        </w:trPr>
        <w:tc>
          <w:tcPr>
            <w:tcW w:w="758" w:type="dxa"/>
            <w:shd w:val="clear" w:color="auto" w:fill="FFFFF7"/>
            <w:vAlign w:val="center"/>
          </w:tcPr>
          <w:p w14:paraId="25797B27" w14:textId="77777777" w:rsidR="006E61AA" w:rsidRDefault="00907037">
            <w:pPr>
              <w:pStyle w:val="P68B1DB1-Normal1"/>
              <w:spacing w:before="0" w:after="0"/>
            </w:pPr>
            <w:r>
              <w:rPr>
                <w:noProof/>
              </w:rPr>
              <w:object w:dxaOrig="3270" w:dyaOrig="2700" w14:anchorId="68EE5101">
                <v:shape id="_x0000_i1027" type="#_x0000_t75" alt="" style="width:25.25pt;height:21.5pt;mso-width-percent:0;mso-height-percent:0;mso-width-percent:0;mso-height-percent:0" o:ole="">
                  <v:imagedata r:id="rId76" o:title=""/>
                </v:shape>
                <o:OLEObject Type="Embed" ProgID="PBrush" ShapeID="_x0000_i1027" DrawAspect="Content" ObjectID="_1776169988" r:id="rId77"/>
              </w:object>
            </w:r>
          </w:p>
        </w:tc>
        <w:tc>
          <w:tcPr>
            <w:tcW w:w="2080" w:type="dxa"/>
            <w:shd w:val="clear" w:color="auto" w:fill="FFFFF7"/>
            <w:vAlign w:val="center"/>
          </w:tcPr>
          <w:p w14:paraId="40763CBE" w14:textId="54BB8E0D" w:rsidR="006E61AA" w:rsidRDefault="00000000">
            <w:pPr>
              <w:spacing w:before="0" w:after="0"/>
            </w:pPr>
            <w:r>
              <w:t xml:space="preserve">Réinitialiser le compteur </w:t>
            </w:r>
          </w:p>
        </w:tc>
        <w:tc>
          <w:tcPr>
            <w:tcW w:w="6178" w:type="dxa"/>
            <w:shd w:val="clear" w:color="auto" w:fill="FFFFF7"/>
            <w:vAlign w:val="center"/>
          </w:tcPr>
          <w:p w14:paraId="130519FF" w14:textId="2300ED1E" w:rsidR="006E61AA" w:rsidRDefault="00000000">
            <w:pPr>
              <w:spacing w:before="0" w:after="0"/>
            </w:pPr>
            <w:r>
              <w:t>Appuyez sur cette touche pour r</w:t>
            </w:r>
            <w:r w:rsidR="006F0633">
              <w:t>emettre à zéro</w:t>
            </w:r>
            <w:r>
              <w:t xml:space="preserve"> l'affichage de la distance à l'écran</w:t>
            </w:r>
          </w:p>
        </w:tc>
      </w:tr>
      <w:tr w:rsidR="006E61AA" w14:paraId="7102D6AE" w14:textId="77777777">
        <w:trPr>
          <w:cantSplit/>
          <w:trHeight w:val="552"/>
          <w:jc w:val="center"/>
        </w:trPr>
        <w:tc>
          <w:tcPr>
            <w:tcW w:w="758" w:type="dxa"/>
            <w:shd w:val="clear" w:color="auto" w:fill="auto"/>
            <w:vAlign w:val="center"/>
          </w:tcPr>
          <w:p w14:paraId="64A50E80" w14:textId="77777777" w:rsidR="006E61AA" w:rsidRDefault="00907037">
            <w:pPr>
              <w:pStyle w:val="P68B1DB1-Normal1"/>
              <w:spacing w:before="0" w:after="0"/>
            </w:pPr>
            <w:r>
              <w:rPr>
                <w:noProof/>
              </w:rPr>
              <w:object w:dxaOrig="3165" w:dyaOrig="2760" w14:anchorId="19A6846F">
                <v:shape id="_x0000_i1026" type="#_x0000_t75" alt="" style="width:24.3pt;height:21.5pt;mso-width-percent:0;mso-height-percent:0;mso-width-percent:0;mso-height-percent:0" o:ole="">
                  <v:imagedata r:id="rId78" o:title=""/>
                </v:shape>
                <o:OLEObject Type="Embed" ProgID="PBrush" ShapeID="_x0000_i1026" DrawAspect="Content" ObjectID="_1776169989" r:id="rId79"/>
              </w:object>
            </w:r>
          </w:p>
        </w:tc>
        <w:tc>
          <w:tcPr>
            <w:tcW w:w="2080" w:type="dxa"/>
            <w:shd w:val="clear" w:color="auto" w:fill="auto"/>
            <w:vAlign w:val="center"/>
          </w:tcPr>
          <w:p w14:paraId="2B2A20BD" w14:textId="2700CA57" w:rsidR="006E61AA" w:rsidRDefault="00000000">
            <w:pPr>
              <w:spacing w:before="0" w:after="0"/>
            </w:pPr>
            <w:r>
              <w:t>Activation de la sonde</w:t>
            </w:r>
          </w:p>
        </w:tc>
        <w:tc>
          <w:tcPr>
            <w:tcW w:w="6178" w:type="dxa"/>
            <w:shd w:val="clear" w:color="auto" w:fill="auto"/>
            <w:vAlign w:val="center"/>
          </w:tcPr>
          <w:p w14:paraId="0A36BD24" w14:textId="77777777" w:rsidR="006E61AA" w:rsidRDefault="00000000">
            <w:pPr>
              <w:spacing w:before="0" w:after="0"/>
            </w:pPr>
            <w:r>
              <w:t>Utilisez les boutons ON et OFF pour activer la sonde de la caméra</w:t>
            </w:r>
          </w:p>
        </w:tc>
      </w:tr>
      <w:tr w:rsidR="006E61AA" w14:paraId="1561B3B0" w14:textId="77777777">
        <w:trPr>
          <w:cantSplit/>
          <w:trHeight w:val="558"/>
          <w:jc w:val="center"/>
        </w:trPr>
        <w:tc>
          <w:tcPr>
            <w:tcW w:w="758" w:type="dxa"/>
            <w:shd w:val="clear" w:color="auto" w:fill="FFFFF7"/>
            <w:vAlign w:val="center"/>
          </w:tcPr>
          <w:p w14:paraId="14F2D1CA" w14:textId="77777777" w:rsidR="006E61AA" w:rsidRDefault="00907037">
            <w:pPr>
              <w:pStyle w:val="P68B1DB1-Normal1"/>
              <w:spacing w:before="0" w:after="0"/>
            </w:pPr>
            <w:r>
              <w:rPr>
                <w:noProof/>
              </w:rPr>
              <w:object w:dxaOrig="3180" w:dyaOrig="2730" w14:anchorId="24334D79">
                <v:shape id="_x0000_i1025" type="#_x0000_t75" alt="" style="width:25.25pt;height:21.5pt;mso-width-percent:0;mso-height-percent:0;mso-width-percent:0;mso-height-percent:0" o:ole="">
                  <v:imagedata r:id="rId80" o:title=""/>
                </v:shape>
                <o:OLEObject Type="Embed" ProgID="PBrush" ShapeID="_x0000_i1025" DrawAspect="Content" ObjectID="_1776169990" r:id="rId81"/>
              </w:object>
            </w:r>
          </w:p>
        </w:tc>
        <w:tc>
          <w:tcPr>
            <w:tcW w:w="2080" w:type="dxa"/>
            <w:shd w:val="clear" w:color="auto" w:fill="FFFFF7"/>
            <w:vAlign w:val="center"/>
          </w:tcPr>
          <w:p w14:paraId="42670088" w14:textId="3334D7E7" w:rsidR="006E61AA" w:rsidRDefault="00000000">
            <w:pPr>
              <w:spacing w:before="0" w:after="0"/>
            </w:pPr>
            <w:r>
              <w:t>Compteur de distance</w:t>
            </w:r>
          </w:p>
        </w:tc>
        <w:tc>
          <w:tcPr>
            <w:tcW w:w="6178" w:type="dxa"/>
            <w:shd w:val="clear" w:color="auto" w:fill="FFFFF7"/>
            <w:vAlign w:val="center"/>
          </w:tcPr>
          <w:p w14:paraId="048C4C8F" w14:textId="77777777" w:rsidR="006E61AA" w:rsidRDefault="00000000">
            <w:pPr>
              <w:spacing w:before="0" w:after="0"/>
            </w:pPr>
            <w:r>
              <w:t>Compteur de distance, affichant la distance parcourue par la caméra</w:t>
            </w:r>
          </w:p>
        </w:tc>
      </w:tr>
      <w:tr w:rsidR="006E61AA" w14:paraId="26C971B8" w14:textId="77777777">
        <w:trPr>
          <w:cantSplit/>
          <w:trHeight w:val="558"/>
          <w:jc w:val="center"/>
        </w:trPr>
        <w:tc>
          <w:tcPr>
            <w:tcW w:w="758" w:type="dxa"/>
            <w:shd w:val="clear" w:color="auto" w:fill="auto"/>
            <w:vAlign w:val="center"/>
          </w:tcPr>
          <w:p w14:paraId="60372115" w14:textId="77777777" w:rsidR="006E61AA" w:rsidRDefault="00000000">
            <w:pPr>
              <w:spacing w:before="0" w:after="0"/>
            </w:pPr>
            <w:r>
              <w:rPr>
                <w:noProof/>
              </w:rPr>
              <w:drawing>
                <wp:anchor distT="0" distB="0" distL="114300" distR="114300" simplePos="0" relativeHeight="251764736" behindDoc="0" locked="0" layoutInCell="1" allowOverlap="1" wp14:anchorId="41620DA8" wp14:editId="69B2BF7E">
                  <wp:simplePos x="0" y="0"/>
                  <wp:positionH relativeFrom="column">
                    <wp:posOffset>-1905</wp:posOffset>
                  </wp:positionH>
                  <wp:positionV relativeFrom="paragraph">
                    <wp:posOffset>5715</wp:posOffset>
                  </wp:positionV>
                  <wp:extent cx="318135" cy="271145"/>
                  <wp:effectExtent l="0" t="0" r="5715" b="0"/>
                  <wp:wrapNone/>
                  <wp:docPr id="3" name="Picture 3"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 name="Picture 8262" descr="Icon  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8135" cy="271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80" w:type="dxa"/>
            <w:shd w:val="clear" w:color="auto" w:fill="auto"/>
            <w:vAlign w:val="center"/>
          </w:tcPr>
          <w:p w14:paraId="3DFCFAAC" w14:textId="0D4B7C48" w:rsidR="006E61AA" w:rsidRDefault="00000000">
            <w:pPr>
              <w:spacing w:before="0" w:after="0"/>
            </w:pPr>
            <w:r>
              <w:t>Observations</w:t>
            </w:r>
          </w:p>
        </w:tc>
        <w:tc>
          <w:tcPr>
            <w:tcW w:w="6178" w:type="dxa"/>
            <w:shd w:val="clear" w:color="auto" w:fill="auto"/>
            <w:vAlign w:val="center"/>
          </w:tcPr>
          <w:p w14:paraId="2D295C5F" w14:textId="77777777" w:rsidR="006E61AA" w:rsidRDefault="00000000">
            <w:pPr>
              <w:spacing w:before="0" w:after="0"/>
            </w:pPr>
            <w:r>
              <w:t>Appuyez sur ce bouton pour ajouter des observations textuelles à la vidéo</w:t>
            </w:r>
          </w:p>
        </w:tc>
      </w:tr>
    </w:tbl>
    <w:p w14:paraId="715E83CF" w14:textId="36B2AFC6" w:rsidR="006E61AA" w:rsidRDefault="00000000">
      <w:pPr>
        <w:pStyle w:val="Heading3"/>
      </w:pPr>
      <w:bookmarkStart w:id="108" w:name="_Toc165557131"/>
      <w:r>
        <w:lastRenderedPageBreak/>
        <w:t>Utilisation de LookSee</w:t>
      </w:r>
      <w:bookmarkEnd w:id="108"/>
    </w:p>
    <w:p w14:paraId="2B053D91" w14:textId="7C28CBA8" w:rsidR="006E61AA" w:rsidRDefault="00000000">
      <w:r>
        <w:t>Pour démarrer un enregistrement, appuyez sur l'icône « </w:t>
      </w:r>
      <w:r w:rsidR="006F0633">
        <w:t>E</w:t>
      </w:r>
      <w:r>
        <w:t>nregistrer ». Il vous sera demandé si vous souhaitez créer un enregistrement avec des titres, ou sans titres. Si vous sélectionnez « Enregistrer sans titres », la vidéo sera enregistrée sans détails supplémentaires.</w:t>
      </w:r>
    </w:p>
    <w:p w14:paraId="42A0A87B" w14:textId="4419D6A7" w:rsidR="006E61AA" w:rsidRDefault="00000000">
      <w:r>
        <w:t>Si vous sélectionnez « Enregistrer avec des titres », vous serez invité à saisir les informations sur le client, l'adresse du site, les informations sur l'ingénieur et les détails sur la canalisation. Les informations sur le client, l'adresse du site et sur l'ingénieur qui sont saisies seront superposées au début de l'enregistrement vidéo (voir</w:t>
      </w:r>
      <w:r w:rsidR="006F0633">
        <w:t xml:space="preserve"> </w:t>
      </w:r>
      <w:r>
        <w:fldChar w:fldCharType="begin"/>
      </w:r>
      <w:r>
        <w:instrText xml:space="preserve"> REF _Ref147416226 \h  \* MERGEFORMAT </w:instrText>
      </w:r>
      <w:r>
        <w:fldChar w:fldCharType="separate"/>
      </w:r>
      <w:r>
        <w:t>Figure 52</w:t>
      </w:r>
      <w:r>
        <w:fldChar w:fldCharType="end"/>
      </w:r>
      <w:r>
        <w:t>). Elles disparaissent de l'enregistrement vidéo après quelques secondes.</w:t>
      </w:r>
    </w:p>
    <w:p w14:paraId="64FEC803" w14:textId="77777777" w:rsidR="006E61AA" w:rsidRDefault="00000000">
      <w:pPr>
        <w:jc w:val="center"/>
      </w:pPr>
      <w:r>
        <w:rPr>
          <w:noProof/>
        </w:rPr>
        <w:drawing>
          <wp:inline distT="0" distB="0" distL="0" distR="0" wp14:anchorId="0901DF6B" wp14:editId="0EC075FE">
            <wp:extent cx="3283200" cy="2084400"/>
            <wp:effectExtent l="0" t="0" r="0" b="0"/>
            <wp:docPr id="1411612477" name="Picture 1411612477" descr="A screenshot of a video gam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video game  Description automatically generated with medium confidenc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283200" cy="2084400"/>
                    </a:xfrm>
                    <a:prstGeom prst="rect">
                      <a:avLst/>
                    </a:prstGeom>
                  </pic:spPr>
                </pic:pic>
              </a:graphicData>
            </a:graphic>
          </wp:inline>
        </w:drawing>
      </w:r>
    </w:p>
    <w:p w14:paraId="3C8713E6" w14:textId="361E965E" w:rsidR="006E61AA" w:rsidRDefault="00000000">
      <w:pPr>
        <w:pStyle w:val="Caption"/>
      </w:pPr>
      <w:bookmarkStart w:id="109" w:name="_Ref147416226"/>
      <w:bookmarkStart w:id="110" w:name="_Toc165557199"/>
      <w:r>
        <w:t xml:space="preserve">Figure </w:t>
      </w:r>
      <w:r>
        <w:fldChar w:fldCharType="begin"/>
      </w:r>
      <w:r>
        <w:instrText xml:space="preserve"> SEQ Figure \* ARABIC </w:instrText>
      </w:r>
      <w:r>
        <w:fldChar w:fldCharType="separate"/>
      </w:r>
      <w:r>
        <w:t>52</w:t>
      </w:r>
      <w:r>
        <w:fldChar w:fldCharType="end"/>
      </w:r>
      <w:bookmarkEnd w:id="109"/>
      <w:r>
        <w:t>: Titres vidéo LookSee</w:t>
      </w:r>
      <w:bookmarkEnd w:id="110"/>
    </w:p>
    <w:p w14:paraId="6CEBC8ED" w14:textId="322BCE77" w:rsidR="006E61AA" w:rsidRDefault="00000000">
      <w:r>
        <w:t>Les informations sur la canalisation sont imprimées sur la vidéo en entête et restent pendant toute la durée de l'enregistrement (voir</w:t>
      </w:r>
      <w:r>
        <w:fldChar w:fldCharType="begin"/>
      </w:r>
      <w:r>
        <w:instrText xml:space="preserve"> REF _Ref147416367 \h  \* MERGEFORMAT </w:instrText>
      </w:r>
      <w:r>
        <w:fldChar w:fldCharType="separate"/>
      </w:r>
      <w:r>
        <w:t>Figure 53</w:t>
      </w:r>
      <w:r>
        <w:fldChar w:fldCharType="end"/>
      </w:r>
      <w:r>
        <w:t>). Les informations sur la canalisation sont utilisées pour expliquer exactement ce qu'est la canalisation. Elles devraient normalement comprendre des informations telles que le point de départ de l'inspection, la direction de l'inspection et certaines informations sur la canalisation en elle-même.</w:t>
      </w:r>
    </w:p>
    <w:p w14:paraId="66D19C3B" w14:textId="7B1915AF" w:rsidR="006E61AA" w:rsidRDefault="00000000">
      <w:pPr>
        <w:jc w:val="center"/>
      </w:pPr>
      <w:r>
        <w:rPr>
          <w:noProof/>
        </w:rPr>
        <mc:AlternateContent>
          <mc:Choice Requires="wps">
            <w:drawing>
              <wp:anchor distT="0" distB="0" distL="114300" distR="114300" simplePos="0" relativeHeight="251791360" behindDoc="0" locked="0" layoutInCell="1" allowOverlap="1" wp14:anchorId="1B91086D" wp14:editId="31D695C1">
                <wp:simplePos x="0" y="0"/>
                <wp:positionH relativeFrom="column">
                  <wp:posOffset>2319338</wp:posOffset>
                </wp:positionH>
                <wp:positionV relativeFrom="paragraph">
                  <wp:posOffset>217488</wp:posOffset>
                </wp:positionV>
                <wp:extent cx="1076325" cy="176212"/>
                <wp:effectExtent l="0" t="0" r="28575" b="14605"/>
                <wp:wrapNone/>
                <wp:docPr id="1159321688" name="Rectangle: Rounded Corners 2"/>
                <wp:cNvGraphicFramePr/>
                <a:graphic xmlns:a="http://schemas.openxmlformats.org/drawingml/2006/main">
                  <a:graphicData uri="http://schemas.microsoft.com/office/word/2010/wordprocessingShape">
                    <wps:wsp>
                      <wps:cNvSpPr/>
                      <wps:spPr>
                        <a:xfrm>
                          <a:off x="0" y="0"/>
                          <a:ext cx="1076325" cy="176212"/>
                        </a:xfrm>
                        <a:prstGeom prst="roundRect">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56EE79" id="Rectangle: Rounded Corners 2" o:spid="_x0000_s1026" style="position:absolute;margin-left:182.65pt;margin-top:17.15pt;width:84.75pt;height:13.85pt;z-index:251791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" filled="f" strokecolor="white [3212]" strokeweight="2pt"/>
            </w:pict>
          </mc:Fallback>
        </mc:AlternateContent>
      </w:r>
      <w:r>
        <w:rPr>
          <w:noProof/>
        </w:rPr>
        <w:drawing>
          <wp:inline distT="0" distB="0" distL="0" distR="0" wp14:anchorId="5EE8E014" wp14:editId="23400ECA">
            <wp:extent cx="3312000" cy="2062800"/>
            <wp:effectExtent l="0" t="0" r="3175" b="0"/>
            <wp:docPr id="15296749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74922" name="Picture 40"/>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3312000" cy="2062800"/>
                    </a:xfrm>
                    <a:prstGeom prst="rect">
                      <a:avLst/>
                    </a:prstGeom>
                    <a:noFill/>
                    <a:ln>
                      <a:noFill/>
                    </a:ln>
                  </pic:spPr>
                </pic:pic>
              </a:graphicData>
            </a:graphic>
          </wp:inline>
        </w:drawing>
      </w:r>
    </w:p>
    <w:p w14:paraId="7B7AC15C" w14:textId="7EEFBF2D" w:rsidR="006E61AA" w:rsidRDefault="00000000">
      <w:pPr>
        <w:pStyle w:val="Caption"/>
      </w:pPr>
      <w:bookmarkStart w:id="111" w:name="_Ref147416367"/>
      <w:bookmarkStart w:id="112" w:name="_Toc165557200"/>
      <w:r>
        <w:t xml:space="preserve">Figure </w:t>
      </w:r>
      <w:r>
        <w:fldChar w:fldCharType="begin"/>
      </w:r>
      <w:r>
        <w:instrText xml:space="preserve"> SEQ Figure \* ARABIC </w:instrText>
      </w:r>
      <w:r>
        <w:fldChar w:fldCharType="separate"/>
      </w:r>
      <w:r>
        <w:t>53</w:t>
      </w:r>
      <w:r>
        <w:fldChar w:fldCharType="end"/>
      </w:r>
      <w:bookmarkEnd w:id="111"/>
      <w:r>
        <w:t>: Titre d'entête LookSee</w:t>
      </w:r>
      <w:bookmarkEnd w:id="112"/>
    </w:p>
    <w:p w14:paraId="13EE14EA" w14:textId="2FF531BA" w:rsidR="006E61AA" w:rsidRDefault="00000000">
      <w:r>
        <w:t>Les informations du titre sont conservées sur la tablette une fois saisies, si bien que vous pouvez utiliser les mêmes titres pour plusieurs enregistrements sans avoir à saisir à nouveau toutes les informations à chaque fois.</w:t>
      </w:r>
    </w:p>
    <w:p w14:paraId="2FA50C15" w14:textId="1358274B" w:rsidR="006E61AA" w:rsidRDefault="00000000">
      <w:pPr>
        <w:pStyle w:val="Heading3"/>
      </w:pPr>
      <w:bookmarkStart w:id="113" w:name="_Toc126225166"/>
      <w:bookmarkStart w:id="114" w:name="_Toc165557132"/>
      <w:r>
        <w:lastRenderedPageBreak/>
        <w:t>Observations LookSee</w:t>
      </w:r>
      <w:bookmarkEnd w:id="113"/>
      <w:bookmarkEnd w:id="114"/>
    </w:p>
    <w:p w14:paraId="03639CFD" w14:textId="46914EEB" w:rsidR="006E61AA" w:rsidRDefault="00000000">
      <w:r>
        <w:t xml:space="preserve">Des observations peuvent être ajoutées à n'importe quel </w:t>
      </w:r>
      <w:r w:rsidR="006F0633">
        <w:t>moment</w:t>
      </w:r>
      <w:r>
        <w:t xml:space="preserve"> de l'enregistrement pour souligner des points d'intérêt, comme une fissure dans le pipeline ou une invasion de racines. Pour ajouter une observation, appuyez simplement sur l'icône </w:t>
      </w:r>
      <w:r w:rsidR="006F0633">
        <w:t>O</w:t>
      </w:r>
      <w:r>
        <w:t>bservation</w:t>
      </w:r>
      <w:r w:rsidR="006F0633">
        <w:t>s</w:t>
      </w:r>
      <w:r>
        <w:t xml:space="preserve"> située en bas à gauche de l'écran vidéo pendant l'enregistrement. La boîte de dialogue Remarques d'observation apparaîtra pour vous permettre de saisir du texte libre expliquant ce que vous avez découvert dans le pipeline (voir</w:t>
      </w:r>
      <w:r w:rsidR="006F0633">
        <w:t xml:space="preserve"> </w:t>
      </w:r>
      <w:r>
        <w:fldChar w:fldCharType="begin"/>
      </w:r>
      <w:r>
        <w:instrText xml:space="preserve"> REF _Ref147416686 \h  \* MERGEFORMAT </w:instrText>
      </w:r>
      <w:r>
        <w:fldChar w:fldCharType="separate"/>
      </w:r>
      <w:r>
        <w:t>Figure 54</w:t>
      </w:r>
      <w:r>
        <w:fldChar w:fldCharType="end"/>
      </w:r>
      <w:r>
        <w:t>). Sachez que la vidéo n'est pas interrompue pendant la saisie des observations.</w:t>
      </w:r>
    </w:p>
    <w:p w14:paraId="112B4ACF" w14:textId="77777777" w:rsidR="006E61AA" w:rsidRDefault="00000000">
      <w:pPr>
        <w:jc w:val="center"/>
      </w:pPr>
      <w:r>
        <w:rPr>
          <w:noProof/>
        </w:rPr>
        <w:drawing>
          <wp:inline distT="0" distB="0" distL="0" distR="0" wp14:anchorId="05DC6E30" wp14:editId="76B27EB7">
            <wp:extent cx="3387600" cy="2109600"/>
            <wp:effectExtent l="0" t="0" r="3810" b="5080"/>
            <wp:docPr id="8266" name="Picture 8266" descr="A picture containing text, monitor, black, electronic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 name="Picture 8266" descr="A picture containing text, monitor, black, electronics  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387600" cy="2109600"/>
                    </a:xfrm>
                    <a:prstGeom prst="rect">
                      <a:avLst/>
                    </a:prstGeom>
                  </pic:spPr>
                </pic:pic>
              </a:graphicData>
            </a:graphic>
          </wp:inline>
        </w:drawing>
      </w:r>
    </w:p>
    <w:p w14:paraId="1F8A4FC2" w14:textId="549B652F" w:rsidR="006E61AA" w:rsidRDefault="00000000">
      <w:pPr>
        <w:pStyle w:val="Caption"/>
      </w:pPr>
      <w:bookmarkStart w:id="115" w:name="_Ref147416686"/>
      <w:bookmarkStart w:id="116" w:name="_Toc165557201"/>
      <w:r>
        <w:t xml:space="preserve">Figure </w:t>
      </w:r>
      <w:r>
        <w:fldChar w:fldCharType="begin"/>
      </w:r>
      <w:r>
        <w:instrText xml:space="preserve"> SEQ Figure \* ARABIC </w:instrText>
      </w:r>
      <w:r>
        <w:fldChar w:fldCharType="separate"/>
      </w:r>
      <w:r>
        <w:t>54</w:t>
      </w:r>
      <w:r>
        <w:fldChar w:fldCharType="end"/>
      </w:r>
      <w:bookmarkEnd w:id="115"/>
      <w:r>
        <w:t>: Écran de saisie d'observation LookSee</w:t>
      </w:r>
      <w:bookmarkEnd w:id="116"/>
    </w:p>
    <w:p w14:paraId="7ED46B4F" w14:textId="74F189FA" w:rsidR="006E61AA" w:rsidRDefault="00000000">
      <w:pPr>
        <w:pStyle w:val="P68B1DB1-BulletCaution11"/>
        <w:rPr>
          <w:b w:val="0"/>
        </w:rPr>
      </w:pPr>
      <w:r>
        <w:t>Remarque :</w:t>
      </w:r>
      <w:r>
        <w:rPr>
          <w:b w:val="0"/>
        </w:rPr>
        <w:t xml:space="preserve"> Il y a une limite de 50 caractères pour la saisie d'une observation.</w:t>
      </w:r>
    </w:p>
    <w:p w14:paraId="3625A3C5" w14:textId="0029E8B6" w:rsidR="006E61AA" w:rsidRDefault="00000000">
      <w:r>
        <w:t>Une fois le texte d'observation saisi, appuyez sur « Terminé »</w:t>
      </w:r>
      <w:r>
        <w:rPr>
          <w:color w:val="7F7F7F" w:themeColor="text1" w:themeTint="80"/>
        </w:rPr>
        <w:t xml:space="preserve"> </w:t>
      </w:r>
      <w:r>
        <w:t xml:space="preserve">pour imprimer le texte sur la vidéo. Le texte apparaîtra au centre de la vidéo pendant 3 secondes avant de disparaître (comme indiqué dans la </w:t>
      </w:r>
      <w:r>
        <w:fldChar w:fldCharType="begin"/>
      </w:r>
      <w:r>
        <w:instrText xml:space="preserve"> REF _Ref147416844 \h  \* MERGEFORMAT </w:instrText>
      </w:r>
      <w:r>
        <w:fldChar w:fldCharType="separate"/>
      </w:r>
      <w:r>
        <w:t>Figure 55</w:t>
      </w:r>
      <w:r>
        <w:fldChar w:fldCharType="end"/>
      </w:r>
      <w:r>
        <w:t>).</w:t>
      </w:r>
    </w:p>
    <w:p w14:paraId="373D644B" w14:textId="01DA59B5" w:rsidR="006E61AA" w:rsidRDefault="00000000">
      <w:pPr>
        <w:jc w:val="center"/>
      </w:pPr>
      <w:r>
        <w:rPr>
          <w:noProof/>
        </w:rPr>
        <mc:AlternateContent>
          <mc:Choice Requires="wps">
            <w:drawing>
              <wp:anchor distT="0" distB="0" distL="114300" distR="114300" simplePos="0" relativeHeight="251792384" behindDoc="0" locked="0" layoutInCell="1" allowOverlap="1" wp14:anchorId="30B02130" wp14:editId="5F5615DD">
                <wp:simplePos x="0" y="0"/>
                <wp:positionH relativeFrom="column">
                  <wp:posOffset>2581275</wp:posOffset>
                </wp:positionH>
                <wp:positionV relativeFrom="paragraph">
                  <wp:posOffset>1125220</wp:posOffset>
                </wp:positionV>
                <wp:extent cx="542925" cy="171450"/>
                <wp:effectExtent l="0" t="0" r="28575" b="19050"/>
                <wp:wrapNone/>
                <wp:docPr id="1558532376" name="Rectangle: Rounded Corners 3"/>
                <wp:cNvGraphicFramePr/>
                <a:graphic xmlns:a="http://schemas.openxmlformats.org/drawingml/2006/main">
                  <a:graphicData uri="http://schemas.microsoft.com/office/word/2010/wordprocessingShape">
                    <wps:wsp>
                      <wps:cNvSpPr/>
                      <wps:spPr>
                        <a:xfrm>
                          <a:off x="0" y="0"/>
                          <a:ext cx="542925" cy="171450"/>
                        </a:xfrm>
                        <a:prstGeom prst="roundRect">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D66A82" id="Rectangle: Rounded Corners 3" o:spid="_x0000_s1026" style="position:absolute;margin-left:203.25pt;margin-top:88.6pt;width:42.75pt;height:13.5pt;z-index:25179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" filled="f" strokecolor="white [3212]" strokeweight="2pt"/>
            </w:pict>
          </mc:Fallback>
        </mc:AlternateContent>
      </w:r>
      <w:r>
        <w:rPr>
          <w:noProof/>
        </w:rPr>
        <w:drawing>
          <wp:inline distT="0" distB="0" distL="0" distR="0" wp14:anchorId="18A521CF" wp14:editId="5C10A3AC">
            <wp:extent cx="3805360" cy="2372057"/>
            <wp:effectExtent l="0" t="0" r="5080" b="9525"/>
            <wp:docPr id="78420080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00808" name="Picture 41"/>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3805360" cy="2372057"/>
                    </a:xfrm>
                    <a:prstGeom prst="rect">
                      <a:avLst/>
                    </a:prstGeom>
                    <a:noFill/>
                    <a:ln>
                      <a:noFill/>
                    </a:ln>
                  </pic:spPr>
                </pic:pic>
              </a:graphicData>
            </a:graphic>
          </wp:inline>
        </w:drawing>
      </w:r>
    </w:p>
    <w:p w14:paraId="5D088FF6" w14:textId="18E59745" w:rsidR="006E61AA" w:rsidRDefault="00000000">
      <w:pPr>
        <w:pStyle w:val="Caption"/>
      </w:pPr>
      <w:bookmarkStart w:id="117" w:name="_Ref147416844"/>
      <w:bookmarkStart w:id="118" w:name="_Toc165557202"/>
      <w:r>
        <w:t xml:space="preserve">Figure </w:t>
      </w:r>
      <w:r>
        <w:fldChar w:fldCharType="begin"/>
      </w:r>
      <w:r>
        <w:instrText xml:space="preserve"> SEQ Figure \* ARABIC </w:instrText>
      </w:r>
      <w:r>
        <w:fldChar w:fldCharType="separate"/>
      </w:r>
      <w:r>
        <w:t>55</w:t>
      </w:r>
      <w:r>
        <w:fldChar w:fldCharType="end"/>
      </w:r>
      <w:bookmarkEnd w:id="117"/>
      <w:r>
        <w:t>: Observation LookSee</w:t>
      </w:r>
      <w:bookmarkEnd w:id="118"/>
    </w:p>
    <w:p w14:paraId="789EA51A" w14:textId="37E82610" w:rsidR="006E61AA" w:rsidRDefault="00000000">
      <w:r>
        <w:t>Une fois que vous avez terminé l'inspection d'un pipeline, appuyez sur l'icône « Arrêter » pour mettre fin à l'enregistrement et le sauvegarder dans le stockage interne. Vous pouvez accéder à vos fichiers vidéo enregistrés dans « Menu Paramètres &gt; Rapports &gt; Galerie ». Vous pouvez les partager par e-mail, Dropbox ou WhatsApp depuis la galerie.</w:t>
      </w:r>
    </w:p>
    <w:p w14:paraId="391A4B1C" w14:textId="7585649F" w:rsidR="006E61AA" w:rsidRDefault="00000000">
      <w:pPr>
        <w:pStyle w:val="BulletCaution"/>
        <w:rPr>
          <w:rFonts w:ascii="Leelawadee UI" w:hAnsi="Leelawadee UI" w:cs="Leelawadee UI"/>
          <w:b w:val="0"/>
        </w:rPr>
      </w:pPr>
      <w:r>
        <w:rPr>
          <w:rFonts w:ascii="Leelawadee UI" w:hAnsi="Leelawadee UI" w:cs="Leelawadee UI"/>
          <w:sz w:val="24"/>
        </w:rPr>
        <w:lastRenderedPageBreak/>
        <w:t xml:space="preserve">Remarque : </w:t>
      </w:r>
      <w:r>
        <w:rPr>
          <w:rFonts w:ascii="Leelawadee UI" w:hAnsi="Leelawadee UI" w:cs="Leelawadee UI"/>
          <w:b w:val="0"/>
        </w:rPr>
        <w:t>Les informations et les guides d'utilisation pour mina + et WinCan Protouch ne sont pas inclus dans ce document, veuillez vous référer à la rubrique du manuel d'utilisation disponible sur le site Web de Scanprobe (</w:t>
      </w:r>
      <w:hyperlink r:id="rId87" w:history="1">
        <w:r>
          <w:rPr>
            <w:rStyle w:val="Hyperlink"/>
            <w:b w:val="0"/>
          </w:rPr>
          <w:t>www.scanprobe.com</w:t>
        </w:r>
      </w:hyperlink>
      <w:r>
        <w:rPr>
          <w:rFonts w:ascii="Leelawadee UI" w:hAnsi="Leelawadee UI" w:cs="Leelawadee UI"/>
          <w:b w:val="0"/>
        </w:rPr>
        <w:t>) pour plus d'informations sur ces produits.</w:t>
      </w:r>
    </w:p>
    <w:p w14:paraId="315E77E8" w14:textId="6801EF18" w:rsidR="006E61AA" w:rsidRDefault="00000000">
      <w:r>
        <w:br w:type="page"/>
      </w:r>
    </w:p>
    <w:p w14:paraId="4991EA32" w14:textId="543F8F9E" w:rsidR="006E61AA" w:rsidRDefault="00000000">
      <w:pPr>
        <w:pStyle w:val="Heading1"/>
      </w:pPr>
      <w:bookmarkStart w:id="119" w:name="_Toc126225158"/>
      <w:bookmarkStart w:id="120" w:name="_Toc165557133"/>
      <w:r>
        <w:lastRenderedPageBreak/>
        <w:t>Entretien de la tablette</w:t>
      </w:r>
      <w:bookmarkEnd w:id="120"/>
    </w:p>
    <w:p w14:paraId="286D68E5" w14:textId="44EF4C1C" w:rsidR="006E61AA" w:rsidRDefault="00000000">
      <w:pPr>
        <w:pStyle w:val="Heading2"/>
      </w:pPr>
      <w:bookmarkStart w:id="121" w:name="_Toc165557134"/>
      <w:r>
        <w:t>Entretien général</w:t>
      </w:r>
      <w:bookmarkEnd w:id="121"/>
    </w:p>
    <w:p w14:paraId="5CBAC343" w14:textId="26DD4143" w:rsidR="006E61AA" w:rsidRDefault="00000000">
      <w:r>
        <w:t>Pour éviter de rayer l'écran, utilisez un stylet capacitif compatible approuvé par Zebra spécifique pour écran tactile. N'utilisez jamais un stylo, un crayon ou un autre objet pointu sur la surface de l'écran de l'appareil.</w:t>
      </w:r>
    </w:p>
    <w:p w14:paraId="6FA21AC1" w14:textId="77777777" w:rsidR="006E61AA" w:rsidRDefault="00000000">
      <w:r>
        <w:t>L'écran tactile de l'appareil est en verre. Ne laissez pas tomber la tablette et ne lui faites pas subir de choc important.</w:t>
      </w:r>
    </w:p>
    <w:p w14:paraId="52EEA664" w14:textId="77777777" w:rsidR="006E61AA" w:rsidRDefault="00000000">
      <w:r>
        <w:t>Protégez l'appareil des températures extrêmes. Ne le laissez pas sur le tableau de bord d'un véhicule par temps chaud et éloignez-le des sources de chaleur.</w:t>
      </w:r>
    </w:p>
    <w:p w14:paraId="6DA71A54" w14:textId="77777777" w:rsidR="006E61AA" w:rsidRDefault="00000000">
      <w:r>
        <w:t>Ne rangez pas l'appareil dans un endroit poussiéreux, humide ou mouillé.</w:t>
      </w:r>
    </w:p>
    <w:p w14:paraId="3604508C" w14:textId="77777777" w:rsidR="006E61AA" w:rsidRDefault="00000000">
      <w:r>
        <w:t>Utilisez un chiffon à lentilles doux pour nettoyer l'appareil. Si la surface de l'écran de l'appareil est souillée, nettoyez-la avec un chiffon doux imbibé avec un nettoyant approuvé.</w:t>
      </w:r>
    </w:p>
    <w:p w14:paraId="32EFB6F6" w14:textId="713762A3" w:rsidR="006E61AA" w:rsidRDefault="00000000">
      <w:r>
        <w:t>Remplacez régulièrement la batterie rechargeable pour assurer une durée de vie maximale de la batterie et les performances du produit. La durée de vie de la batterie dépend des habitudes d'utilisation individuelles.</w:t>
      </w:r>
    </w:p>
    <w:p w14:paraId="314AD967" w14:textId="77777777" w:rsidR="006E61AA" w:rsidRDefault="00000000">
      <w:pPr>
        <w:pStyle w:val="Heading2"/>
      </w:pPr>
      <w:bookmarkStart w:id="122" w:name="_Toc165557135"/>
      <w:r>
        <w:t>Consignes de sécurité relatives à la batterie</w:t>
      </w:r>
      <w:bookmarkEnd w:id="122"/>
    </w:p>
    <w:p w14:paraId="2FE9C031" w14:textId="299229A1" w:rsidR="006E61AA" w:rsidRDefault="00000000">
      <w:r>
        <w:t>La zone dans laquelle les unités sont chargées doit être exempte de débris et de matières combustibles ou de produits chimiques. Des précautions doivent être prises lorsque l'appareil est chargé dans un environnement non commercial.</w:t>
      </w:r>
    </w:p>
    <w:p w14:paraId="366FF312" w14:textId="15351E32" w:rsidR="006E61AA" w:rsidRDefault="00000000">
      <w:r>
        <w:t>Suivez les directives d'utilisation, de stockage et de charge de la batterie figurant dans ce guide. Une utilisation incorrecte de la batterie peut entraîner un incendie, une explosion ou tout autre danger.</w:t>
      </w:r>
    </w:p>
    <w:p w14:paraId="562E6890" w14:textId="77777777" w:rsidR="006E61AA" w:rsidRDefault="00000000">
      <w:r>
        <w:t>Pour charger la batterie de l'appareil mobile, les températures ambiantes de la batterie et du chargeur doivent être comprises entre 0 ºC et +40 ºC (+32 ºF et +104 ºF).</w:t>
      </w:r>
    </w:p>
    <w:p w14:paraId="4012C752" w14:textId="5F0D0ADC" w:rsidR="006E61AA" w:rsidRDefault="00000000">
      <w:r>
        <w:t>N'utilisez pas de batteries et de chargeurs incompatibles, y compris des batteries et des chargeurs non Zebra. L'utilisation d'une batterie ou d'un chargeur incompatible peut présenter un risque d'incendie, d'explosion, de fuite ou un autre danger. Si vous avez des questions sur la compatibilité d'une batterie ou d'un chargeur, contactez le service client mondial Zebra.</w:t>
      </w:r>
    </w:p>
    <w:p w14:paraId="083E42A1" w14:textId="1FB2E6D2" w:rsidR="006E61AA" w:rsidRDefault="00000000">
      <w:r>
        <w:t>Pour les appareils qui utilisent un port USB comme source de charge, l'appareil ne doit être connecté qu'à des produits portant le logo USB-IF ou ayant suivi le programme de conformité USB-IF.</w:t>
      </w:r>
    </w:p>
    <w:p w14:paraId="5A033D39" w14:textId="26386C33" w:rsidR="006E61AA" w:rsidRDefault="00000000">
      <w:r>
        <w:t xml:space="preserve">Vous ne devez pas démonter ou ouvrir, écraser, plier ou déformer, perforer ou </w:t>
      </w:r>
      <w:r w:rsidR="006F0633">
        <w:t>broyer</w:t>
      </w:r>
      <w:r>
        <w:t xml:space="preserve"> la batterie.</w:t>
      </w:r>
    </w:p>
    <w:p w14:paraId="08760DA3" w14:textId="77777777" w:rsidR="006E61AA" w:rsidRDefault="00000000">
      <w:r>
        <w:t>Un choc important dû à la chute d'un appareil fonctionnant sur batterie sur une surface dure pourrait provoquer une surchauffe de la batterie.</w:t>
      </w:r>
    </w:p>
    <w:p w14:paraId="0AB11B4E" w14:textId="77777777" w:rsidR="006E61AA" w:rsidRDefault="00000000">
      <w:r>
        <w:t>Ne court-circuitez pas une batterie et ne laissez pas des objets métalliques ou conducteurs entrer en contact avec les bornes de la batterie.</w:t>
      </w:r>
    </w:p>
    <w:p w14:paraId="4EA54E0F" w14:textId="1BA98880" w:rsidR="006E61AA" w:rsidRDefault="00000000">
      <w:r>
        <w:t>Vous ne devez pas modifier ou refabriquer, tenter d'insérer des corps étrangers dans la batterie, immerger ou exposer à l'eau ou à d'autres liquides, ou exposer au feu, à une explosion ou à un autre danger.</w:t>
      </w:r>
    </w:p>
    <w:p w14:paraId="2DC7D1D9" w14:textId="51E65D88" w:rsidR="006E61AA" w:rsidRDefault="00000000">
      <w:r>
        <w:lastRenderedPageBreak/>
        <w:t>Ne laissez pas ou ne stockez pas l'équipement dans ou à proximité de zones qui pourraient devenir très chaudes, comme dans un véhicule en stationnement ou à proximité d'un radiateur ou d'une autre source de chaleur. Ne placez pas la batterie dans un four à micro-ondes ou un sèche-linge.</w:t>
      </w:r>
    </w:p>
    <w:p w14:paraId="13103DCD" w14:textId="7C06D935" w:rsidR="006E61AA" w:rsidRDefault="00000000">
      <w:r>
        <w:t>L'utilisation de la batterie par les enfants doit être surveillée.</w:t>
      </w:r>
    </w:p>
    <w:p w14:paraId="4574FC78" w14:textId="77777777" w:rsidR="006E61AA" w:rsidRDefault="00000000">
      <w:r>
        <w:t>Veuillez suivre les réglementations locales pour éliminer correctement les batteries rechargeables usagées.</w:t>
      </w:r>
    </w:p>
    <w:p w14:paraId="7FA5B13B" w14:textId="77777777" w:rsidR="006E61AA" w:rsidRDefault="00000000">
      <w:r>
        <w:t>Ne jetez pas les batteries dans le feu.</w:t>
      </w:r>
    </w:p>
    <w:p w14:paraId="6965F7C6" w14:textId="58E87101" w:rsidR="006E61AA" w:rsidRDefault="00000000">
      <w:r>
        <w:t>En cas de fuite de la batterie, ne laissez pas le liquide entrer en contact avec la peau ou les yeux. En cas de contact, lavez</w:t>
      </w:r>
      <w:r w:rsidR="006F0633">
        <w:t xml:space="preserve"> à l’eau</w:t>
      </w:r>
      <w:r>
        <w:t xml:space="preserve"> la zone touchée pendant 15 minutes et consultez un médecin.</w:t>
      </w:r>
    </w:p>
    <w:p w14:paraId="7627BF9F" w14:textId="20BDD270" w:rsidR="006E61AA" w:rsidRDefault="00000000">
      <w:r>
        <w:t>Si vous soupçonnez que votre équipement ou votre batterie est endommagé, contactez le service client pour organiser une inspection.</w:t>
      </w:r>
    </w:p>
    <w:p w14:paraId="0AC3AE96" w14:textId="3B912BE5" w:rsidR="006E61AA" w:rsidRDefault="00000000">
      <w:pPr>
        <w:pStyle w:val="Heading3"/>
      </w:pPr>
      <w:bookmarkStart w:id="123" w:name="_Toc165557136"/>
      <w:r>
        <w:t>Meilleures pratiques pour le fonctionnement de la tablette dans des environnements chauds ou à la lumière directe du soleil</w:t>
      </w:r>
      <w:bookmarkEnd w:id="123"/>
    </w:p>
    <w:p w14:paraId="15D26B13" w14:textId="5F782E0B" w:rsidR="006E61AA" w:rsidRDefault="00000000">
      <w:r>
        <w:t>Si la température de fonctionnement est dépassée dans des environnements</w:t>
      </w:r>
      <w:r w:rsidR="006F0633">
        <w:t xml:space="preserve"> extérieurs</w:t>
      </w:r>
      <w:r>
        <w:t xml:space="preserve"> chauds, le capteur thermique de l'appareil avisera l'utilisateur d'un arrêt du modem WAN ou de l'appareil jusqu'à ce que la température de l'appareil revienne dans la plage de température</w:t>
      </w:r>
      <w:r w:rsidR="006F0633">
        <w:t>s</w:t>
      </w:r>
      <w:r>
        <w:t xml:space="preserve"> de fonctionnement.</w:t>
      </w:r>
    </w:p>
    <w:p w14:paraId="7FC9D431" w14:textId="77777777" w:rsidR="006E61AA" w:rsidRDefault="00000000">
      <w:r>
        <w:t>Évitez la lumière directe du soleil sur l'appareil. Le moyen le plus simple d'éviter la surchauffe est de garder l'appareil à l'abri de la lumière directe du soleil. L'appareil absorbe la lumière et la chaleur du soleil et les retient, devenant de plus en plus chaud à mesure qu'il reste exposé au soleil et à la chaleur.</w:t>
      </w:r>
    </w:p>
    <w:p w14:paraId="1765F118" w14:textId="1F0BCAAD" w:rsidR="006E61AA" w:rsidRDefault="00000000">
      <w:r>
        <w:t>Évitez de laisser l'appareil dans un véhicule par temps chaud ou sur une surface chaude. De la même façon que lorsqu'il reste dehors à la lumière directe du soleil, l'appareil absorbera également l'énergie thermique d'une surface chaude ou lorsqu'il est laissé sur le tableau de bord d'un véhicule ou d'un siège, devenant de plus en plus chaud à mesure qu'il reste sur la surface chaude ou à l'intérieur du véhicule chaud.</w:t>
      </w:r>
    </w:p>
    <w:p w14:paraId="49DC4B67" w14:textId="7FCCED80" w:rsidR="006E61AA" w:rsidRDefault="00000000">
      <w:r>
        <w:t>Désactivez les applications inutilisées sur l'appareil. Les applications ouvertes et inutilisées s'exécutant en arrière-plan peuvent faire davantage travailler l'appareil, ce qui peut le faire chauffer. Les performances de la batterie de votre ordinateur portable en seront également améliorées.</w:t>
      </w:r>
    </w:p>
    <w:p w14:paraId="14E734AC" w14:textId="77777777" w:rsidR="006E61AA" w:rsidRDefault="00000000">
      <w:pPr>
        <w:rPr>
          <w:rFonts w:eastAsia="MS Gothic" w:cs="Arial"/>
          <w:sz w:val="28"/>
        </w:rPr>
      </w:pPr>
      <w:r>
        <w:br w:type="page"/>
      </w:r>
    </w:p>
    <w:p w14:paraId="06D87DDE" w14:textId="4931C1DE" w:rsidR="006E61AA" w:rsidRDefault="00000000">
      <w:pPr>
        <w:pStyle w:val="Heading2"/>
      </w:pPr>
      <w:bookmarkStart w:id="124" w:name="_Toc165557137"/>
      <w:r>
        <w:lastRenderedPageBreak/>
        <w:t>Consignes de nettoyage</w:t>
      </w:r>
      <w:bookmarkEnd w:id="124"/>
    </w:p>
    <w:p w14:paraId="306EB0BD" w14:textId="4FB42D06" w:rsidR="006E61AA" w:rsidRDefault="00000000">
      <w:pPr>
        <w:pStyle w:val="P68B1DB1-BulletWarning23"/>
      </w:pPr>
      <w:r>
        <w:t>ATTENTION : Risque de dommage.</w:t>
      </w:r>
    </w:p>
    <w:p w14:paraId="252E72A6" w14:textId="398D1034" w:rsidR="006E61AA" w:rsidRDefault="00000000">
      <w:pPr>
        <w:pStyle w:val="BodyTextIndent1"/>
      </w:pPr>
      <w:r>
        <w:t>Pour éviter d'endommager la tablette, ne l'exposez pas à l'acétone, aux cétones, aux éthers, aux hydrocarbures aromatiques et chlorés, aux solutions alcalines aqueuses ou alcooliques, à l'éthanolamine, au toluène, au trichloroéthylène, au benzène, à l'acide carbolique ou à la TB-lysoforme. De plus, de nombreux gants en vinyle contiennent des additifs de phtalate qui peuvent endommager le boîtier de l'appareil. Ne manipulez pas l'appareil lorsque vous portez des gants en vinyle contenant des phtalates.</w:t>
      </w:r>
    </w:p>
    <w:p w14:paraId="7872D149" w14:textId="45D9EB8F" w:rsidR="006E61AA" w:rsidRDefault="00000000">
      <w:r>
        <w:t>Évitez d'exposer ce produit au contact d'huile chaude ou d'autres liquides inflammables. Si une telle exposition se produit, débranchez l'appareil et nettoyez-le immédiatement en respectant ces consignes. Pour éviter d'endommager la tablette, n'utilisez que des produits contenant de l'alcool isopropanol ou du savon à vaisselle doux. Les nettoyants approuvés comprennent les lingettes à l'éthanol Purell et le nettoyant pour vitres Windex Blue.</w:t>
      </w:r>
    </w:p>
    <w:p w14:paraId="6CE10C69" w14:textId="77777777" w:rsidR="006E61AA" w:rsidRDefault="00000000">
      <w:pPr>
        <w:pStyle w:val="Heading3"/>
      </w:pPr>
      <w:bookmarkStart w:id="125" w:name="_Toc165557138"/>
      <w:r>
        <w:t>Fréquence de nettoyage</w:t>
      </w:r>
      <w:bookmarkEnd w:id="125"/>
    </w:p>
    <w:p w14:paraId="4E47BDAC" w14:textId="7931D036" w:rsidR="006E61AA" w:rsidRDefault="00000000">
      <w:r>
        <w:t>La tablette doit être nettoyée aussi souvent que nécessaire. Lorsque la saleté est visible, il est recommandé de nettoyer la tablette pour éviter l'accumulation de particules, qui rend le nettoyage de l'appareil plus difficile par la suite.</w:t>
      </w:r>
    </w:p>
    <w:p w14:paraId="60B2A852" w14:textId="02BBCDDA" w:rsidR="006E61AA" w:rsidRDefault="00000000">
      <w:r>
        <w:t xml:space="preserve">Ne mettez pas de liquide directement sur l'appareil. Imbibez un chiffon doux ou utilisez des lingettes humides. N'enveloppez pas l'appareil dans le chiffon ou la lingette, mais essuyez-le délicatement. Veillez à ne pas laisser de liquide s'accumuler autour de la vitre de l'écran ou </w:t>
      </w:r>
      <w:r w:rsidR="000D7151">
        <w:t xml:space="preserve">à </w:t>
      </w:r>
      <w:r>
        <w:t>d'autres endroits. Avant utilisation, laissez l'appareil sécher à l'air libre.</w:t>
      </w:r>
    </w:p>
    <w:p w14:paraId="5C6147A5" w14:textId="4E22ACD2" w:rsidR="006E61AA" w:rsidRDefault="00000000">
      <w:r>
        <w:t xml:space="preserve">Pour un nettoyage en profondeur, il est recommandé de retirer d'abord tous les accessoires, </w:t>
      </w:r>
      <w:r w:rsidR="000D7151">
        <w:t>comm</w:t>
      </w:r>
      <w:r>
        <w:t>e le cadre de protection, les dragonnes ou les supports de la tablette et de les nettoyer séparément.</w:t>
      </w:r>
    </w:p>
    <w:p w14:paraId="1B067230" w14:textId="77777777" w:rsidR="006E61AA" w:rsidRDefault="00000000">
      <w:pPr>
        <w:pStyle w:val="P68B1DB1-Heading424"/>
        <w:numPr>
          <w:ilvl w:val="3"/>
          <w:numId w:val="28"/>
        </w:numPr>
      </w:pPr>
      <w:r>
        <w:t>Écran</w:t>
      </w:r>
    </w:p>
    <w:p w14:paraId="2C667A06" w14:textId="56B0A3CF" w:rsidR="006E61AA" w:rsidRDefault="00000000">
      <w:pPr>
        <w:pStyle w:val="BodyTextIndent1"/>
      </w:pPr>
      <w:r>
        <w:t>L'écran peut être essuyé avec une lingette alcoolisée approuvée, mais en veillant à ne pas laisser de liquide s'accumuler sur les bords de l'écran. Séchez immédiatement l'écran avec un chiffon doux et non abrasif pour éviter les rayures.</w:t>
      </w:r>
    </w:p>
    <w:p w14:paraId="0CEFF790" w14:textId="77777777" w:rsidR="006E61AA" w:rsidRDefault="00000000">
      <w:pPr>
        <w:pStyle w:val="P68B1DB1-Heading424"/>
      </w:pPr>
      <w:r>
        <w:t>Boîtier</w:t>
      </w:r>
    </w:p>
    <w:p w14:paraId="034524CE" w14:textId="557537F1" w:rsidR="006E61AA" w:rsidRDefault="00000000">
      <w:pPr>
        <w:pStyle w:val="BodyTextIndent1"/>
      </w:pPr>
      <w:r>
        <w:t>Essuyez soigneusement le boîtier, y compris tous les boutons et déclencheurs, à l'aide d'une lingette imbibée d'alcool approuvée.</w:t>
      </w:r>
    </w:p>
    <w:p w14:paraId="0EA19BD3" w14:textId="77777777" w:rsidR="006E61AA" w:rsidRDefault="00000000">
      <w:pPr>
        <w:pStyle w:val="P68B1DB1-Heading424"/>
      </w:pPr>
      <w:r>
        <w:t>Caméra et fenêtre de sortie</w:t>
      </w:r>
    </w:p>
    <w:p w14:paraId="01B76000" w14:textId="6C046FC1" w:rsidR="006E61AA" w:rsidRDefault="00000000">
      <w:pPr>
        <w:pStyle w:val="BodyTextIndent1"/>
      </w:pPr>
      <w:r>
        <w:t>Essuyez périodiquement la caméra et la fenêtre de sortie avec du tissu pour lentille ou tout autre matériel approprié pour le nettoyage du matériel optique tel que les lunettes.</w:t>
      </w:r>
    </w:p>
    <w:p w14:paraId="30FA22D3" w14:textId="3DFCEA25" w:rsidR="006E61AA" w:rsidRDefault="00000000">
      <w:r>
        <w:br w:type="page"/>
      </w:r>
    </w:p>
    <w:p w14:paraId="02D0B49E" w14:textId="735B7740" w:rsidR="006E61AA" w:rsidRDefault="00000000">
      <w:pPr>
        <w:pStyle w:val="Heading1"/>
      </w:pPr>
      <w:bookmarkStart w:id="126" w:name="_Toc165557139"/>
      <w:r>
        <w:lastRenderedPageBreak/>
        <w:t>Résolution de problèmes</w:t>
      </w:r>
      <w:bookmarkEnd w:id="126"/>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0"/>
        <w:gridCol w:w="2127"/>
        <w:gridCol w:w="4685"/>
      </w:tblGrid>
      <w:tr w:rsidR="006E61AA" w14:paraId="78DDD239" w14:textId="77777777">
        <w:trPr>
          <w:cantSplit/>
          <w:trHeight w:val="345"/>
          <w:tblHeader/>
          <w:jc w:val="center"/>
        </w:trPr>
        <w:tc>
          <w:tcPr>
            <w:tcW w:w="2260" w:type="dxa"/>
            <w:tcBorders>
              <w:top w:val="single" w:sz="6" w:space="0" w:color="000000"/>
              <w:left w:val="single" w:sz="6" w:space="0" w:color="000000"/>
              <w:bottom w:val="single" w:sz="6" w:space="0" w:color="000000"/>
              <w:right w:val="single" w:sz="6" w:space="0" w:color="000000"/>
            </w:tcBorders>
            <w:shd w:val="clear" w:color="auto" w:fill="FFFFCC"/>
            <w:vAlign w:val="center"/>
            <w:hideMark/>
          </w:tcPr>
          <w:p w14:paraId="445C8C0A" w14:textId="185EB70C" w:rsidR="006E61AA" w:rsidRDefault="00000000">
            <w:pPr>
              <w:pStyle w:val="P68B1DB1-TableParagraph8"/>
              <w:ind w:left="0"/>
              <w:jc w:val="center"/>
            </w:pPr>
            <w:r>
              <w:t>Problème</w:t>
            </w:r>
          </w:p>
        </w:tc>
        <w:tc>
          <w:tcPr>
            <w:tcW w:w="2127" w:type="dxa"/>
            <w:tcBorders>
              <w:top w:val="single" w:sz="6" w:space="0" w:color="000000"/>
              <w:left w:val="single" w:sz="6" w:space="0" w:color="000000"/>
              <w:bottom w:val="single" w:sz="6" w:space="0" w:color="000000"/>
              <w:right w:val="single" w:sz="6" w:space="0" w:color="000000"/>
            </w:tcBorders>
            <w:shd w:val="clear" w:color="auto" w:fill="FFFFCC"/>
            <w:vAlign w:val="center"/>
            <w:hideMark/>
          </w:tcPr>
          <w:p w14:paraId="2D753AB8" w14:textId="4B71B132" w:rsidR="006E61AA" w:rsidRDefault="00000000">
            <w:pPr>
              <w:pStyle w:val="P68B1DB1-TableParagraph8"/>
              <w:ind w:left="0" w:right="8"/>
              <w:jc w:val="center"/>
            </w:pPr>
            <w:r>
              <w:t>Cause</w:t>
            </w:r>
          </w:p>
        </w:tc>
        <w:tc>
          <w:tcPr>
            <w:tcW w:w="4685" w:type="dxa"/>
            <w:tcBorders>
              <w:top w:val="single" w:sz="6" w:space="0" w:color="000000"/>
              <w:left w:val="single" w:sz="6" w:space="0" w:color="000000"/>
              <w:bottom w:val="single" w:sz="6" w:space="0" w:color="000000"/>
              <w:right w:val="single" w:sz="6" w:space="0" w:color="000000"/>
            </w:tcBorders>
            <w:shd w:val="clear" w:color="auto" w:fill="FFFFCC"/>
            <w:vAlign w:val="center"/>
            <w:hideMark/>
          </w:tcPr>
          <w:p w14:paraId="055A6B94" w14:textId="7E6EA885" w:rsidR="006E61AA" w:rsidRDefault="00000000">
            <w:pPr>
              <w:pStyle w:val="P68B1DB1-TableParagraph8"/>
              <w:ind w:left="0"/>
              <w:jc w:val="center"/>
            </w:pPr>
            <w:r>
              <w:t>Solution</w:t>
            </w:r>
          </w:p>
        </w:tc>
      </w:tr>
      <w:tr w:rsidR="006E61AA" w14:paraId="7F8B057A" w14:textId="77777777">
        <w:trPr>
          <w:cantSplit/>
          <w:trHeight w:val="345"/>
          <w:jc w:val="center"/>
        </w:trPr>
        <w:tc>
          <w:tcPr>
            <w:tcW w:w="2260" w:type="dxa"/>
            <w:tcBorders>
              <w:top w:val="single" w:sz="6" w:space="0" w:color="000000"/>
              <w:left w:val="single" w:sz="6" w:space="0" w:color="000000"/>
              <w:bottom w:val="single" w:sz="6" w:space="0" w:color="000000"/>
              <w:right w:val="single" w:sz="6" w:space="0" w:color="000000"/>
            </w:tcBorders>
            <w:vAlign w:val="center"/>
            <w:hideMark/>
          </w:tcPr>
          <w:p w14:paraId="58B91A1D" w14:textId="0A6869DB" w:rsidR="006E61AA" w:rsidRDefault="00000000">
            <w:pPr>
              <w:pStyle w:val="P68B1DB1-TableParagraph9"/>
            </w:pPr>
            <w:r>
              <w:t>Après l'installation de la batterie, l'appareil ne démarre pas.</w:t>
            </w:r>
          </w:p>
        </w:tc>
        <w:tc>
          <w:tcPr>
            <w:tcW w:w="2127" w:type="dxa"/>
            <w:tcBorders>
              <w:top w:val="single" w:sz="6" w:space="0" w:color="000000"/>
              <w:left w:val="single" w:sz="6" w:space="0" w:color="000000"/>
              <w:bottom w:val="single" w:sz="6" w:space="0" w:color="000000"/>
              <w:right w:val="single" w:sz="6" w:space="0" w:color="000000"/>
            </w:tcBorders>
            <w:vAlign w:val="center"/>
          </w:tcPr>
          <w:p w14:paraId="502BBC33" w14:textId="3BBCDE8E" w:rsidR="006E61AA" w:rsidRDefault="00000000">
            <w:pPr>
              <w:pStyle w:val="P68B1DB1-TableParagraph9"/>
            </w:pPr>
            <w:r>
              <w:t>Le bouton d'alimentation n'a pas été enfoncé.</w:t>
            </w:r>
          </w:p>
        </w:tc>
        <w:tc>
          <w:tcPr>
            <w:tcW w:w="4685" w:type="dxa"/>
            <w:tcBorders>
              <w:top w:val="single" w:sz="6" w:space="0" w:color="000000"/>
              <w:left w:val="single" w:sz="6" w:space="0" w:color="000000"/>
              <w:bottom w:val="single" w:sz="6" w:space="0" w:color="000000"/>
              <w:right w:val="single" w:sz="6" w:space="0" w:color="000000"/>
            </w:tcBorders>
            <w:vAlign w:val="center"/>
          </w:tcPr>
          <w:p w14:paraId="38DFDF6C" w14:textId="00FE8EFF" w:rsidR="006E61AA" w:rsidRDefault="00000000">
            <w:pPr>
              <w:pStyle w:val="P68B1DB1-TableParagraph9"/>
              <w:ind w:right="145"/>
            </w:pPr>
            <w:r>
              <w:t>Appuyez sur le bouton d'alimentation.</w:t>
            </w:r>
          </w:p>
        </w:tc>
      </w:tr>
      <w:tr w:rsidR="006E61AA" w14:paraId="05E7AA34" w14:textId="77777777">
        <w:trPr>
          <w:cantSplit/>
          <w:trHeight w:val="345"/>
          <w:jc w:val="center"/>
        </w:trPr>
        <w:tc>
          <w:tcPr>
            <w:tcW w:w="2260" w:type="dxa"/>
            <w:vMerge w:val="restart"/>
            <w:tcBorders>
              <w:top w:val="single" w:sz="6" w:space="0" w:color="000000"/>
              <w:left w:val="single" w:sz="6" w:space="0" w:color="000000"/>
              <w:right w:val="single" w:sz="6" w:space="0" w:color="000000"/>
            </w:tcBorders>
            <w:shd w:val="clear" w:color="auto" w:fill="FFFFF7"/>
            <w:vAlign w:val="center"/>
          </w:tcPr>
          <w:p w14:paraId="3B66FC76" w14:textId="7A507D4B" w:rsidR="006E61AA" w:rsidRDefault="00000000">
            <w:pPr>
              <w:pStyle w:val="P68B1DB1-TableParagraph9"/>
            </w:pPr>
            <w:r>
              <w:t>Lorsque l'on appuie sur le bouton d'alimentation, l'appareil ne s'allume pas.</w:t>
            </w: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78F00AF6" w14:textId="7281308A" w:rsidR="006E61AA" w:rsidRDefault="00000000">
            <w:pPr>
              <w:pStyle w:val="P68B1DB1-TableParagraph9"/>
            </w:pPr>
            <w:r>
              <w:t>La batterie n'est pas chargée.</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2BE1863D" w14:textId="3F7E2392" w:rsidR="006E61AA" w:rsidRDefault="00000000">
            <w:pPr>
              <w:pStyle w:val="P68B1DB1-TableParagraph9"/>
              <w:ind w:right="145"/>
            </w:pPr>
            <w:r>
              <w:t>Chargez ou remplacez la batterie de l'appareil.</w:t>
            </w:r>
          </w:p>
        </w:tc>
      </w:tr>
      <w:tr w:rsidR="006E61AA" w14:paraId="26C3A289" w14:textId="77777777">
        <w:trPr>
          <w:cantSplit/>
          <w:trHeight w:val="345"/>
          <w:jc w:val="center"/>
        </w:trPr>
        <w:tc>
          <w:tcPr>
            <w:tcW w:w="2260" w:type="dxa"/>
            <w:vMerge/>
            <w:tcBorders>
              <w:left w:val="single" w:sz="6" w:space="0" w:color="000000"/>
              <w:right w:val="single" w:sz="6" w:space="0" w:color="000000"/>
            </w:tcBorders>
            <w:shd w:val="clear" w:color="auto" w:fill="FFFFF7"/>
            <w:vAlign w:val="center"/>
          </w:tcPr>
          <w:p w14:paraId="75EF039F" w14:textId="77777777" w:rsidR="006E61AA" w:rsidRDefault="006E61AA">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6D6AD468" w14:textId="01CA2E9C" w:rsidR="006E61AA" w:rsidRDefault="00000000">
            <w:pPr>
              <w:pStyle w:val="P68B1DB1-TableParagraph9"/>
            </w:pPr>
            <w:r>
              <w:t>La batterie n'est pas installée correctement.</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36639E7B" w14:textId="33DAD6F4" w:rsidR="006E61AA" w:rsidRDefault="00000000">
            <w:pPr>
              <w:pStyle w:val="P68B1DB1-TableParagraph9"/>
              <w:ind w:right="145"/>
            </w:pPr>
            <w:r>
              <w:t>Installez la batterie correctement.</w:t>
            </w:r>
          </w:p>
        </w:tc>
      </w:tr>
      <w:tr w:rsidR="006E61AA" w14:paraId="16A7B321" w14:textId="77777777">
        <w:trPr>
          <w:cantSplit/>
          <w:trHeight w:val="345"/>
          <w:jc w:val="center"/>
        </w:trPr>
        <w:tc>
          <w:tcPr>
            <w:tcW w:w="2260" w:type="dxa"/>
            <w:vMerge/>
            <w:tcBorders>
              <w:left w:val="single" w:sz="6" w:space="0" w:color="000000"/>
              <w:bottom w:val="single" w:sz="6" w:space="0" w:color="000000"/>
              <w:right w:val="single" w:sz="6" w:space="0" w:color="000000"/>
            </w:tcBorders>
            <w:shd w:val="clear" w:color="auto" w:fill="FFFFF7"/>
            <w:vAlign w:val="center"/>
          </w:tcPr>
          <w:p w14:paraId="4965B99F" w14:textId="77777777" w:rsidR="006E61AA" w:rsidRDefault="006E61AA">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E8ED975" w14:textId="4CB84D43" w:rsidR="006E61AA" w:rsidRDefault="00000000">
            <w:pPr>
              <w:pStyle w:val="P68B1DB1-TableParagraph9"/>
            </w:pPr>
            <w:r>
              <w:t>Plantage du système.</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29394F66" w14:textId="4B77386C" w:rsidR="006E61AA" w:rsidRDefault="00000000">
            <w:pPr>
              <w:pStyle w:val="P68B1DB1-TableParagraph9"/>
              <w:ind w:right="145"/>
            </w:pPr>
            <w:r>
              <w:t>Effectuez une réinitialisation matérielle.</w:t>
            </w:r>
          </w:p>
        </w:tc>
      </w:tr>
      <w:tr w:rsidR="006E61AA" w14:paraId="498E3486" w14:textId="77777777">
        <w:trPr>
          <w:cantSplit/>
          <w:trHeight w:val="345"/>
          <w:jc w:val="center"/>
        </w:trPr>
        <w:tc>
          <w:tcPr>
            <w:tcW w:w="2260" w:type="dxa"/>
            <w:tcBorders>
              <w:left w:val="single" w:sz="6" w:space="0" w:color="000000"/>
              <w:right w:val="single" w:sz="6" w:space="0" w:color="000000"/>
            </w:tcBorders>
            <w:vAlign w:val="center"/>
          </w:tcPr>
          <w:p w14:paraId="3920CAB0" w14:textId="3A0D1E26" w:rsidR="006E61AA" w:rsidRDefault="00000000">
            <w:pPr>
              <w:pStyle w:val="P68B1DB1-TableParagraph9"/>
            </w:pPr>
            <w:r>
              <w:t>Lorsque l'on appuie sur le bouton d'alimentation, l'appareil ne s'allume pas mais deux Led clignotent.</w:t>
            </w:r>
          </w:p>
        </w:tc>
        <w:tc>
          <w:tcPr>
            <w:tcW w:w="2127" w:type="dxa"/>
            <w:tcBorders>
              <w:top w:val="single" w:sz="6" w:space="0" w:color="000000"/>
              <w:left w:val="single" w:sz="6" w:space="0" w:color="000000"/>
              <w:bottom w:val="single" w:sz="6" w:space="0" w:color="000000"/>
              <w:right w:val="single" w:sz="6" w:space="0" w:color="000000"/>
            </w:tcBorders>
            <w:vAlign w:val="center"/>
          </w:tcPr>
          <w:p w14:paraId="3A0C9555" w14:textId="5EA7E115" w:rsidR="006E61AA" w:rsidRDefault="00000000">
            <w:pPr>
              <w:pStyle w:val="P68B1DB1-TableParagraph9"/>
            </w:pPr>
            <w:r>
              <w:t>La charge de la batterie est à un niveau où les données sont préservées mais la batterie doit être rechargée.</w:t>
            </w:r>
          </w:p>
        </w:tc>
        <w:tc>
          <w:tcPr>
            <w:tcW w:w="4685" w:type="dxa"/>
            <w:tcBorders>
              <w:top w:val="single" w:sz="6" w:space="0" w:color="000000"/>
              <w:left w:val="single" w:sz="6" w:space="0" w:color="000000"/>
              <w:bottom w:val="single" w:sz="6" w:space="0" w:color="000000"/>
              <w:right w:val="single" w:sz="6" w:space="0" w:color="000000"/>
            </w:tcBorders>
            <w:vAlign w:val="center"/>
          </w:tcPr>
          <w:p w14:paraId="0FC9BE17" w14:textId="771EFF34" w:rsidR="006E61AA" w:rsidRDefault="00000000">
            <w:pPr>
              <w:pStyle w:val="P68B1DB1-TableParagraph9"/>
              <w:ind w:right="145"/>
            </w:pPr>
            <w:r>
              <w:t>Chargez ou remplacez la batterie de l'appareil.</w:t>
            </w:r>
          </w:p>
        </w:tc>
      </w:tr>
      <w:tr w:rsidR="006E61AA" w14:paraId="05E4F512" w14:textId="77777777">
        <w:trPr>
          <w:cantSplit/>
          <w:trHeight w:val="345"/>
          <w:jc w:val="center"/>
        </w:trPr>
        <w:tc>
          <w:tcPr>
            <w:tcW w:w="2260" w:type="dxa"/>
            <w:vMerge w:val="restart"/>
            <w:tcBorders>
              <w:left w:val="single" w:sz="6" w:space="0" w:color="000000"/>
              <w:right w:val="single" w:sz="6" w:space="0" w:color="000000"/>
            </w:tcBorders>
            <w:shd w:val="clear" w:color="auto" w:fill="FFFFF7"/>
            <w:vAlign w:val="center"/>
          </w:tcPr>
          <w:p w14:paraId="206D4BCB" w14:textId="6CF6A1CB" w:rsidR="006E61AA" w:rsidRDefault="00000000">
            <w:pPr>
              <w:pStyle w:val="P68B1DB1-TableParagraph9"/>
              <w:keepNext/>
              <w:ind w:left="108"/>
            </w:pPr>
            <w:r>
              <w:t>La batterie ne s'est pas chargée.</w:t>
            </w: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1C015DED" w14:textId="1DEF027D" w:rsidR="006E61AA" w:rsidRDefault="00000000">
            <w:pPr>
              <w:pStyle w:val="P68B1DB1-TableParagraph9"/>
              <w:keepNext/>
              <w:ind w:left="108"/>
            </w:pPr>
            <w:r>
              <w:t>La batterie est défectueuse.</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7B7D02E5" w14:textId="7EC5A187" w:rsidR="006E61AA" w:rsidRDefault="00000000">
            <w:pPr>
              <w:pStyle w:val="P68B1DB1-TableParagraph9"/>
              <w:keepNext/>
              <w:ind w:left="108" w:right="145"/>
            </w:pPr>
            <w:r>
              <w:t>Remplacez la batterie. Si l'appareil ne fonctionne toujours pas, effectuez une réinitialisation matérielle.</w:t>
            </w:r>
          </w:p>
        </w:tc>
      </w:tr>
      <w:tr w:rsidR="006E61AA" w14:paraId="55D1D6D2" w14:textId="77777777">
        <w:trPr>
          <w:cantSplit/>
          <w:trHeight w:val="345"/>
          <w:jc w:val="center"/>
        </w:trPr>
        <w:tc>
          <w:tcPr>
            <w:tcW w:w="2260" w:type="dxa"/>
            <w:vMerge/>
            <w:tcBorders>
              <w:left w:val="single" w:sz="6" w:space="0" w:color="000000"/>
              <w:right w:val="single" w:sz="6" w:space="0" w:color="000000"/>
            </w:tcBorders>
            <w:shd w:val="clear" w:color="auto" w:fill="FFFFF7"/>
            <w:vAlign w:val="center"/>
          </w:tcPr>
          <w:p w14:paraId="2FE03482" w14:textId="77777777" w:rsidR="006E61AA" w:rsidRDefault="006E61AA">
            <w:pPr>
              <w:pStyle w:val="TableParagraph"/>
              <w:keepNext/>
              <w:ind w:left="108"/>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474B2835" w14:textId="3ED31DAB" w:rsidR="006E61AA" w:rsidRDefault="00000000">
            <w:pPr>
              <w:pStyle w:val="P68B1DB1-TableParagraph9"/>
              <w:keepNext/>
              <w:ind w:left="108"/>
            </w:pPr>
            <w:r>
              <w:t>Appareil retiré du support pendant la charge de la batterie.</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29524FF3" w14:textId="0383CC13" w:rsidR="006E61AA" w:rsidRDefault="00000000">
            <w:pPr>
              <w:pStyle w:val="P68B1DB1-TableParagraph9"/>
              <w:keepNext/>
              <w:ind w:left="108" w:right="145"/>
            </w:pPr>
            <w:r>
              <w:t>Insérez la tablette dans le support et commencez à charger.</w:t>
            </w:r>
          </w:p>
        </w:tc>
      </w:tr>
      <w:tr w:rsidR="006E61AA" w14:paraId="134028F9" w14:textId="77777777">
        <w:trPr>
          <w:cantSplit/>
          <w:trHeight w:val="345"/>
          <w:jc w:val="center"/>
        </w:trPr>
        <w:tc>
          <w:tcPr>
            <w:tcW w:w="2260" w:type="dxa"/>
            <w:vMerge/>
            <w:tcBorders>
              <w:left w:val="single" w:sz="6" w:space="0" w:color="000000"/>
              <w:bottom w:val="single" w:sz="6" w:space="0" w:color="000000"/>
              <w:right w:val="single" w:sz="6" w:space="0" w:color="000000"/>
            </w:tcBorders>
            <w:shd w:val="clear" w:color="auto" w:fill="FFFFF7"/>
            <w:vAlign w:val="center"/>
          </w:tcPr>
          <w:p w14:paraId="76093721" w14:textId="77777777" w:rsidR="006E61AA" w:rsidRDefault="006E61AA">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A94F595" w14:textId="113B3D7A" w:rsidR="006E61AA" w:rsidRDefault="00000000">
            <w:pPr>
              <w:pStyle w:val="P68B1DB1-TableParagraph9"/>
            </w:pPr>
            <w:r>
              <w:t>Température extrême de la batterie.</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1F9E3411" w14:textId="0E94350A" w:rsidR="006E61AA" w:rsidRDefault="00000000">
            <w:pPr>
              <w:pStyle w:val="P68B1DB1-TableParagraph9"/>
              <w:ind w:right="145"/>
            </w:pPr>
            <w:r>
              <w:t>La température ambiante doit être comprise entre 0 °C et 40 °C (32 °F et 104 °F).</w:t>
            </w:r>
          </w:p>
        </w:tc>
      </w:tr>
      <w:tr w:rsidR="006E61AA" w14:paraId="790DC8BD" w14:textId="77777777">
        <w:trPr>
          <w:cantSplit/>
          <w:trHeight w:val="345"/>
          <w:jc w:val="center"/>
        </w:trPr>
        <w:tc>
          <w:tcPr>
            <w:tcW w:w="2260" w:type="dxa"/>
            <w:tcBorders>
              <w:left w:val="single" w:sz="6" w:space="0" w:color="000000"/>
              <w:right w:val="single" w:sz="6" w:space="0" w:color="000000"/>
            </w:tcBorders>
            <w:vAlign w:val="center"/>
          </w:tcPr>
          <w:p w14:paraId="5805FCB4" w14:textId="2AD94BF1" w:rsidR="006E61AA" w:rsidRDefault="00000000">
            <w:pPr>
              <w:pStyle w:val="P68B1DB1-TableParagraph9"/>
            </w:pPr>
            <w:r>
              <w:t>Impossible de voir les caractères sur l'écran.</w:t>
            </w:r>
          </w:p>
        </w:tc>
        <w:tc>
          <w:tcPr>
            <w:tcW w:w="2127" w:type="dxa"/>
            <w:tcBorders>
              <w:top w:val="single" w:sz="6" w:space="0" w:color="000000"/>
              <w:left w:val="single" w:sz="6" w:space="0" w:color="000000"/>
              <w:bottom w:val="single" w:sz="6" w:space="0" w:color="000000"/>
              <w:right w:val="single" w:sz="6" w:space="0" w:color="000000"/>
            </w:tcBorders>
            <w:vAlign w:val="center"/>
          </w:tcPr>
          <w:p w14:paraId="78BC7C60" w14:textId="49E71D76" w:rsidR="006E61AA" w:rsidRDefault="00000000">
            <w:pPr>
              <w:pStyle w:val="P68B1DB1-TableParagraph9"/>
            </w:pPr>
            <w:r>
              <w:t>Appareil non allumé.</w:t>
            </w:r>
          </w:p>
        </w:tc>
        <w:tc>
          <w:tcPr>
            <w:tcW w:w="4685" w:type="dxa"/>
            <w:tcBorders>
              <w:top w:val="single" w:sz="6" w:space="0" w:color="000000"/>
              <w:left w:val="single" w:sz="6" w:space="0" w:color="000000"/>
              <w:bottom w:val="single" w:sz="6" w:space="0" w:color="000000"/>
              <w:right w:val="single" w:sz="6" w:space="0" w:color="000000"/>
            </w:tcBorders>
            <w:vAlign w:val="center"/>
          </w:tcPr>
          <w:p w14:paraId="71FC59CC" w14:textId="306E6158" w:rsidR="006E61AA" w:rsidRDefault="00000000">
            <w:pPr>
              <w:pStyle w:val="P68B1DB1-TableParagraph9"/>
              <w:ind w:right="145"/>
            </w:pPr>
            <w:r>
              <w:t>Appuyez sur le bouton d'alimentation.</w:t>
            </w:r>
          </w:p>
        </w:tc>
      </w:tr>
      <w:tr w:rsidR="006E61AA" w14:paraId="7F742CB2" w14:textId="77777777">
        <w:trPr>
          <w:cantSplit/>
          <w:trHeight w:val="345"/>
          <w:jc w:val="center"/>
        </w:trPr>
        <w:tc>
          <w:tcPr>
            <w:tcW w:w="2260" w:type="dxa"/>
            <w:vMerge w:val="restart"/>
            <w:tcBorders>
              <w:left w:val="single" w:sz="6" w:space="0" w:color="000000"/>
              <w:right w:val="single" w:sz="6" w:space="0" w:color="000000"/>
            </w:tcBorders>
            <w:shd w:val="clear" w:color="auto" w:fill="FFFFF7"/>
            <w:vAlign w:val="center"/>
          </w:tcPr>
          <w:p w14:paraId="602BF259" w14:textId="23C524A6" w:rsidR="006E61AA" w:rsidRDefault="00000000">
            <w:pPr>
              <w:pStyle w:val="P68B1DB1-TableParagraph9"/>
            </w:pPr>
            <w:r>
              <w:t>Lors de la communication de données avec un ordinateur hôte, aucune donnée n'a été transmise ou les données transmises étaient incomplètes.</w:t>
            </w: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10FD17ED" w14:textId="4FD632BF" w:rsidR="006E61AA" w:rsidRDefault="00000000">
            <w:pPr>
              <w:pStyle w:val="P68B1DB1-TableParagraph9"/>
            </w:pPr>
            <w:r>
              <w:t>Appareil retiré du support ou déconnecté de l'ordinateur hôte pendant la communication.</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88B9F89" w14:textId="368EB851" w:rsidR="006E61AA" w:rsidRDefault="00000000">
            <w:pPr>
              <w:pStyle w:val="P68B1DB1-TableParagraph9"/>
              <w:ind w:right="145"/>
            </w:pPr>
            <w:r>
              <w:t>Replacez l'appareil dans le support ou reconnectez le câble de communication et recommencez la transmission.</w:t>
            </w:r>
          </w:p>
        </w:tc>
      </w:tr>
      <w:tr w:rsidR="006E61AA" w14:paraId="4616960D" w14:textId="77777777">
        <w:trPr>
          <w:cantSplit/>
          <w:trHeight w:val="345"/>
          <w:jc w:val="center"/>
        </w:trPr>
        <w:tc>
          <w:tcPr>
            <w:tcW w:w="2260" w:type="dxa"/>
            <w:vMerge/>
            <w:tcBorders>
              <w:left w:val="single" w:sz="6" w:space="0" w:color="000000"/>
              <w:right w:val="single" w:sz="6" w:space="0" w:color="000000"/>
            </w:tcBorders>
            <w:shd w:val="clear" w:color="auto" w:fill="FFFFF7"/>
            <w:vAlign w:val="center"/>
          </w:tcPr>
          <w:p w14:paraId="4E02B746" w14:textId="77777777" w:rsidR="006E61AA" w:rsidRDefault="006E61AA">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93DD244" w14:textId="30566586" w:rsidR="006E61AA" w:rsidRDefault="00000000">
            <w:pPr>
              <w:pStyle w:val="P68B1DB1-TableParagraph9"/>
            </w:pPr>
            <w:r>
              <w:t>Configuration de câble incorrecte.</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33B872BD" w14:textId="6AEBB17C" w:rsidR="006E61AA" w:rsidRDefault="00000000">
            <w:pPr>
              <w:pStyle w:val="P68B1DB1-TableParagraph9"/>
              <w:ind w:right="145"/>
            </w:pPr>
            <w:r>
              <w:t>Utilisez le câble de données et de charge rapide X-Range approuvé.</w:t>
            </w:r>
          </w:p>
        </w:tc>
      </w:tr>
      <w:tr w:rsidR="006E61AA" w14:paraId="25F633EF" w14:textId="77777777">
        <w:trPr>
          <w:cantSplit/>
          <w:trHeight w:val="345"/>
          <w:jc w:val="center"/>
        </w:trPr>
        <w:tc>
          <w:tcPr>
            <w:tcW w:w="2260" w:type="dxa"/>
            <w:vMerge/>
            <w:tcBorders>
              <w:left w:val="single" w:sz="6" w:space="0" w:color="000000"/>
              <w:right w:val="single" w:sz="6" w:space="0" w:color="000000"/>
            </w:tcBorders>
            <w:shd w:val="clear" w:color="auto" w:fill="FFFFF7"/>
            <w:vAlign w:val="center"/>
          </w:tcPr>
          <w:p w14:paraId="317DC750" w14:textId="77777777" w:rsidR="006E61AA" w:rsidRDefault="006E61AA">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41541E01" w14:textId="4E6FECEA" w:rsidR="006E61AA" w:rsidRDefault="00000000">
            <w:pPr>
              <w:pStyle w:val="P68B1DB1-TableParagraph9"/>
            </w:pPr>
            <w:r>
              <w:t>Le logiciel de communication n'a pas été correctement installé ou configuré.</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30FF350" w14:textId="16472E68" w:rsidR="006E61AA" w:rsidRDefault="00000000">
            <w:pPr>
              <w:pStyle w:val="P68B1DB1-TableParagraph9"/>
              <w:ind w:right="145"/>
            </w:pPr>
            <w:r>
              <w:t>Effectuez la configuration du logiciel.</w:t>
            </w:r>
          </w:p>
        </w:tc>
      </w:tr>
      <w:tr w:rsidR="006E61AA" w14:paraId="343CFBAB" w14:textId="77777777">
        <w:trPr>
          <w:cantSplit/>
          <w:trHeight w:val="345"/>
          <w:jc w:val="center"/>
        </w:trPr>
        <w:tc>
          <w:tcPr>
            <w:tcW w:w="2260" w:type="dxa"/>
            <w:vMerge w:val="restart"/>
            <w:tcBorders>
              <w:left w:val="single" w:sz="6" w:space="0" w:color="000000"/>
              <w:right w:val="single" w:sz="6" w:space="0" w:color="000000"/>
            </w:tcBorders>
            <w:vAlign w:val="center"/>
          </w:tcPr>
          <w:p w14:paraId="06F0A6C5" w14:textId="223F948A" w:rsidR="006E61AA" w:rsidRDefault="00000000">
            <w:pPr>
              <w:pStyle w:val="P68B1DB1-TableParagraph9"/>
            </w:pPr>
            <w:r>
              <w:t>Pendant la communication de données en Wi-Fi, aucune donnée n'a été transmise ou les données transmises étaient incomplètes.</w:t>
            </w:r>
          </w:p>
        </w:tc>
        <w:tc>
          <w:tcPr>
            <w:tcW w:w="2127" w:type="dxa"/>
            <w:tcBorders>
              <w:top w:val="single" w:sz="6" w:space="0" w:color="000000"/>
              <w:left w:val="single" w:sz="6" w:space="0" w:color="000000"/>
              <w:bottom w:val="single" w:sz="6" w:space="0" w:color="000000"/>
              <w:right w:val="single" w:sz="6" w:space="0" w:color="000000"/>
            </w:tcBorders>
            <w:vAlign w:val="center"/>
          </w:tcPr>
          <w:p w14:paraId="593A8432" w14:textId="3952D9F4" w:rsidR="006E61AA" w:rsidRDefault="00000000">
            <w:pPr>
              <w:pStyle w:val="P68B1DB1-TableParagraph9"/>
            </w:pPr>
            <w:r>
              <w:t>L</w:t>
            </w:r>
            <w:r w:rsidR="000D7151">
              <w:t>e</w:t>
            </w:r>
            <w:r>
              <w:t xml:space="preserve"> Wi-Fi n'est pas allumé.</w:t>
            </w:r>
          </w:p>
        </w:tc>
        <w:tc>
          <w:tcPr>
            <w:tcW w:w="4685" w:type="dxa"/>
            <w:tcBorders>
              <w:top w:val="single" w:sz="6" w:space="0" w:color="000000"/>
              <w:left w:val="single" w:sz="6" w:space="0" w:color="000000"/>
              <w:bottom w:val="single" w:sz="6" w:space="0" w:color="000000"/>
              <w:right w:val="single" w:sz="6" w:space="0" w:color="000000"/>
            </w:tcBorders>
            <w:vAlign w:val="center"/>
          </w:tcPr>
          <w:p w14:paraId="34EE4795" w14:textId="13BAF957" w:rsidR="006E61AA" w:rsidRDefault="00000000">
            <w:pPr>
              <w:pStyle w:val="P68B1DB1-TableParagraph9"/>
              <w:ind w:right="145"/>
            </w:pPr>
            <w:r>
              <w:t>Allumez l</w:t>
            </w:r>
            <w:r w:rsidR="000D7151">
              <w:t>e</w:t>
            </w:r>
            <w:r>
              <w:t xml:space="preserve"> Wi-Fi.</w:t>
            </w:r>
          </w:p>
        </w:tc>
      </w:tr>
      <w:tr w:rsidR="006E61AA" w14:paraId="241DB653" w14:textId="77777777">
        <w:trPr>
          <w:cantSplit/>
          <w:trHeight w:val="345"/>
          <w:jc w:val="center"/>
        </w:trPr>
        <w:tc>
          <w:tcPr>
            <w:tcW w:w="2260" w:type="dxa"/>
            <w:vMerge/>
            <w:tcBorders>
              <w:left w:val="single" w:sz="6" w:space="0" w:color="000000"/>
              <w:bottom w:val="single" w:sz="6" w:space="0" w:color="000000"/>
              <w:right w:val="single" w:sz="6" w:space="0" w:color="000000"/>
            </w:tcBorders>
            <w:vAlign w:val="center"/>
          </w:tcPr>
          <w:p w14:paraId="791C0973" w14:textId="77777777" w:rsidR="006E61AA" w:rsidRDefault="006E61AA">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vAlign w:val="center"/>
          </w:tcPr>
          <w:p w14:paraId="43A3882C" w14:textId="21CD8C35" w:rsidR="006E61AA" w:rsidRDefault="00000000">
            <w:pPr>
              <w:pStyle w:val="P68B1DB1-TableParagraph9"/>
            </w:pPr>
            <w:r>
              <w:t>Vous êtes hors de portée d'un point d'accès.</w:t>
            </w:r>
          </w:p>
        </w:tc>
        <w:tc>
          <w:tcPr>
            <w:tcW w:w="4685" w:type="dxa"/>
            <w:tcBorders>
              <w:top w:val="single" w:sz="6" w:space="0" w:color="000000"/>
              <w:left w:val="single" w:sz="6" w:space="0" w:color="000000"/>
              <w:bottom w:val="single" w:sz="6" w:space="0" w:color="000000"/>
              <w:right w:val="single" w:sz="6" w:space="0" w:color="000000"/>
            </w:tcBorders>
            <w:vAlign w:val="center"/>
          </w:tcPr>
          <w:p w14:paraId="73ABE283" w14:textId="0C0A4F76" w:rsidR="006E61AA" w:rsidRDefault="00000000">
            <w:pPr>
              <w:pStyle w:val="P68B1DB1-TableParagraph9"/>
              <w:ind w:right="145"/>
            </w:pPr>
            <w:r>
              <w:t>Rapprochez-vous d'un point d'accès.</w:t>
            </w:r>
          </w:p>
        </w:tc>
      </w:tr>
      <w:tr w:rsidR="006E61AA" w14:paraId="5EF5373B" w14:textId="77777777">
        <w:trPr>
          <w:cantSplit/>
          <w:trHeight w:val="345"/>
          <w:jc w:val="center"/>
        </w:trPr>
        <w:tc>
          <w:tcPr>
            <w:tcW w:w="2260" w:type="dxa"/>
            <w:vMerge w:val="restart"/>
            <w:tcBorders>
              <w:left w:val="single" w:sz="6" w:space="0" w:color="000000"/>
              <w:right w:val="single" w:sz="6" w:space="0" w:color="000000"/>
            </w:tcBorders>
            <w:shd w:val="clear" w:color="auto" w:fill="FFFFF7"/>
            <w:vAlign w:val="center"/>
          </w:tcPr>
          <w:p w14:paraId="32C57816" w14:textId="38A73EE9" w:rsidR="006E61AA" w:rsidRDefault="00000000">
            <w:pPr>
              <w:pStyle w:val="P68B1DB1-TableParagraph9"/>
            </w:pPr>
            <w:r>
              <w:t>Pendant la communication de données en Bluetooth, aucune donnée n'a été transmise ou les données transmises étaient incomplètes.</w:t>
            </w: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C9CB4D7" w14:textId="37FF2488" w:rsidR="006E61AA" w:rsidRDefault="00000000">
            <w:pPr>
              <w:pStyle w:val="P68B1DB1-TableParagraph9"/>
            </w:pPr>
            <w:r>
              <w:t>L</w:t>
            </w:r>
            <w:r w:rsidR="000D7151">
              <w:t>e</w:t>
            </w:r>
            <w:r>
              <w:t xml:space="preserve"> Bluetooth n'est pas </w:t>
            </w:r>
            <w:r w:rsidR="000D7151">
              <w:t>activé</w:t>
            </w:r>
            <w: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02D27593" w14:textId="23A2872D" w:rsidR="006E61AA" w:rsidRDefault="000D7151">
            <w:pPr>
              <w:pStyle w:val="P68B1DB1-TableParagraph9"/>
              <w:ind w:right="145"/>
            </w:pPr>
            <w:r>
              <w:t>Activez le Bluetooth.</w:t>
            </w:r>
          </w:p>
        </w:tc>
      </w:tr>
      <w:tr w:rsidR="006E61AA" w14:paraId="593DC436" w14:textId="77777777">
        <w:trPr>
          <w:cantSplit/>
          <w:trHeight w:val="345"/>
          <w:jc w:val="center"/>
        </w:trPr>
        <w:tc>
          <w:tcPr>
            <w:tcW w:w="2260" w:type="dxa"/>
            <w:vMerge/>
            <w:tcBorders>
              <w:left w:val="single" w:sz="6" w:space="0" w:color="000000"/>
              <w:bottom w:val="single" w:sz="6" w:space="0" w:color="000000"/>
              <w:right w:val="single" w:sz="6" w:space="0" w:color="000000"/>
            </w:tcBorders>
            <w:shd w:val="clear" w:color="auto" w:fill="FFFFF7"/>
            <w:vAlign w:val="center"/>
          </w:tcPr>
          <w:p w14:paraId="00F014D0" w14:textId="77777777" w:rsidR="006E61AA" w:rsidRDefault="006E61AA">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155B225E" w14:textId="19045ACA" w:rsidR="006E61AA" w:rsidRDefault="00000000">
            <w:pPr>
              <w:pStyle w:val="P68B1DB1-TableParagraph9"/>
            </w:pPr>
            <w:r>
              <w:t>Vous êtes hors de portée d'un autre appareil Bluetooth.</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64422978" w14:textId="23616383" w:rsidR="006E61AA" w:rsidRDefault="00000000">
            <w:pPr>
              <w:pStyle w:val="P68B1DB1-TableParagraph9"/>
              <w:ind w:right="145"/>
            </w:pPr>
            <w:r>
              <w:t>Déplacez-vous à moins de 10 mètres (32,8 pieds) de l'autre appareil.</w:t>
            </w:r>
          </w:p>
        </w:tc>
      </w:tr>
      <w:tr w:rsidR="006E61AA" w14:paraId="1DFFE1FF" w14:textId="77777777">
        <w:trPr>
          <w:cantSplit/>
          <w:trHeight w:val="345"/>
          <w:jc w:val="center"/>
        </w:trPr>
        <w:tc>
          <w:tcPr>
            <w:tcW w:w="2260" w:type="dxa"/>
            <w:vMerge w:val="restart"/>
            <w:tcBorders>
              <w:left w:val="single" w:sz="6" w:space="0" w:color="000000"/>
              <w:right w:val="single" w:sz="6" w:space="0" w:color="000000"/>
            </w:tcBorders>
            <w:vAlign w:val="center"/>
          </w:tcPr>
          <w:p w14:paraId="5761A537" w14:textId="4B8E5C20" w:rsidR="006E61AA" w:rsidRDefault="00000000">
            <w:pPr>
              <w:pStyle w:val="P68B1DB1-TableParagraph9"/>
            </w:pPr>
            <w:r>
              <w:t>L'appareil ne trouve aucun appareil Bluetooth à proximité.</w:t>
            </w:r>
          </w:p>
        </w:tc>
        <w:tc>
          <w:tcPr>
            <w:tcW w:w="2127" w:type="dxa"/>
            <w:tcBorders>
              <w:top w:val="single" w:sz="6" w:space="0" w:color="000000"/>
              <w:left w:val="single" w:sz="6" w:space="0" w:color="000000"/>
              <w:bottom w:val="single" w:sz="6" w:space="0" w:color="000000"/>
              <w:right w:val="single" w:sz="6" w:space="0" w:color="000000"/>
            </w:tcBorders>
            <w:vAlign w:val="center"/>
          </w:tcPr>
          <w:p w14:paraId="580C0E23" w14:textId="60AF67AB" w:rsidR="006E61AA" w:rsidRDefault="00000000">
            <w:pPr>
              <w:pStyle w:val="P68B1DB1-TableParagraph9"/>
            </w:pPr>
            <w:r>
              <w:t>Trop loin des autres appareils Bluetooth.</w:t>
            </w:r>
          </w:p>
        </w:tc>
        <w:tc>
          <w:tcPr>
            <w:tcW w:w="4685" w:type="dxa"/>
            <w:tcBorders>
              <w:top w:val="single" w:sz="6" w:space="0" w:color="000000"/>
              <w:left w:val="single" w:sz="6" w:space="0" w:color="000000"/>
              <w:bottom w:val="single" w:sz="6" w:space="0" w:color="000000"/>
              <w:right w:val="single" w:sz="6" w:space="0" w:color="000000"/>
            </w:tcBorders>
            <w:vAlign w:val="center"/>
          </w:tcPr>
          <w:p w14:paraId="618748C7" w14:textId="7E9566A0" w:rsidR="006E61AA" w:rsidRDefault="00000000">
            <w:pPr>
              <w:pStyle w:val="P68B1DB1-TableParagraph9"/>
              <w:ind w:right="145"/>
            </w:pPr>
            <w:r>
              <w:t>Déplacez-vous à moins de 10 mètres (32,8 pieds) de l'autre appareil.</w:t>
            </w:r>
          </w:p>
        </w:tc>
      </w:tr>
      <w:tr w:rsidR="006E61AA" w14:paraId="49FAFBDC" w14:textId="77777777">
        <w:trPr>
          <w:cantSplit/>
          <w:trHeight w:val="345"/>
          <w:jc w:val="center"/>
        </w:trPr>
        <w:tc>
          <w:tcPr>
            <w:tcW w:w="2260" w:type="dxa"/>
            <w:vMerge/>
            <w:tcBorders>
              <w:left w:val="single" w:sz="6" w:space="0" w:color="000000"/>
              <w:right w:val="single" w:sz="6" w:space="0" w:color="000000"/>
            </w:tcBorders>
            <w:vAlign w:val="center"/>
          </w:tcPr>
          <w:p w14:paraId="658D6A31" w14:textId="77777777" w:rsidR="006E61AA" w:rsidRDefault="006E61AA">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vAlign w:val="center"/>
          </w:tcPr>
          <w:p w14:paraId="7D2FC4B8" w14:textId="5437435B" w:rsidR="006E61AA" w:rsidRDefault="00000000">
            <w:pPr>
              <w:pStyle w:val="P68B1DB1-TableParagraph9"/>
            </w:pPr>
            <w:r>
              <w:t>Le ou les appareils Bluetooth à proximité ne sont pas allumés.</w:t>
            </w:r>
          </w:p>
        </w:tc>
        <w:tc>
          <w:tcPr>
            <w:tcW w:w="4685" w:type="dxa"/>
            <w:tcBorders>
              <w:top w:val="single" w:sz="6" w:space="0" w:color="000000"/>
              <w:left w:val="single" w:sz="6" w:space="0" w:color="000000"/>
              <w:bottom w:val="single" w:sz="6" w:space="0" w:color="000000"/>
              <w:right w:val="single" w:sz="6" w:space="0" w:color="000000"/>
            </w:tcBorders>
            <w:vAlign w:val="center"/>
          </w:tcPr>
          <w:p w14:paraId="2C9ACEC4" w14:textId="5CF3743C" w:rsidR="006E61AA" w:rsidRDefault="00000000">
            <w:pPr>
              <w:pStyle w:val="P68B1DB1-TableParagraph9"/>
              <w:ind w:right="145"/>
            </w:pPr>
            <w:r>
              <w:t>Allumez le(s) appareil(s) Bluetooth pour le(s) trouver.</w:t>
            </w:r>
          </w:p>
        </w:tc>
      </w:tr>
      <w:tr w:rsidR="006E61AA" w14:paraId="40EBCC73" w14:textId="77777777">
        <w:trPr>
          <w:cantSplit/>
          <w:trHeight w:val="345"/>
          <w:jc w:val="center"/>
        </w:trPr>
        <w:tc>
          <w:tcPr>
            <w:tcW w:w="2260" w:type="dxa"/>
            <w:vMerge/>
            <w:tcBorders>
              <w:left w:val="single" w:sz="6" w:space="0" w:color="000000"/>
              <w:right w:val="single" w:sz="6" w:space="0" w:color="000000"/>
            </w:tcBorders>
            <w:vAlign w:val="center"/>
          </w:tcPr>
          <w:p w14:paraId="7E2C0BCC" w14:textId="77777777" w:rsidR="006E61AA" w:rsidRDefault="006E61AA">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vAlign w:val="center"/>
          </w:tcPr>
          <w:p w14:paraId="7ACD9C66" w14:textId="2EE0CD77" w:rsidR="006E61AA" w:rsidRDefault="00000000">
            <w:pPr>
              <w:pStyle w:val="P68B1DB1-TableParagraph9"/>
            </w:pPr>
            <w:r>
              <w:t>Le ou les appareils Bluetooth ne sont pas en mode détectable.</w:t>
            </w:r>
          </w:p>
        </w:tc>
        <w:tc>
          <w:tcPr>
            <w:tcW w:w="4685" w:type="dxa"/>
            <w:tcBorders>
              <w:top w:val="single" w:sz="6" w:space="0" w:color="000000"/>
              <w:left w:val="single" w:sz="6" w:space="0" w:color="000000"/>
              <w:bottom w:val="single" w:sz="6" w:space="0" w:color="000000"/>
              <w:right w:val="single" w:sz="6" w:space="0" w:color="000000"/>
            </w:tcBorders>
            <w:vAlign w:val="center"/>
          </w:tcPr>
          <w:p w14:paraId="3CF5E8AB" w14:textId="50638AE8" w:rsidR="006E61AA" w:rsidRDefault="00000000">
            <w:pPr>
              <w:pStyle w:val="P68B1DB1-TableParagraph9"/>
              <w:ind w:right="145"/>
            </w:pPr>
            <w:r>
              <w:t>Réglez le(s) appareil(s) Bluetooth sur le mode détectable. Si nécessaire, reportez-vous à la documentation d'utilisation de l'appareil pour obtenir de l'aide.</w:t>
            </w:r>
          </w:p>
        </w:tc>
      </w:tr>
      <w:tr w:rsidR="006E61AA" w14:paraId="2A488EF0" w14:textId="77777777">
        <w:trPr>
          <w:cantSplit/>
          <w:trHeight w:val="345"/>
          <w:jc w:val="center"/>
        </w:trPr>
        <w:tc>
          <w:tcPr>
            <w:tcW w:w="2260" w:type="dxa"/>
            <w:vMerge w:val="restart"/>
            <w:tcBorders>
              <w:left w:val="single" w:sz="6" w:space="0" w:color="000000"/>
              <w:right w:val="single" w:sz="6" w:space="0" w:color="000000"/>
            </w:tcBorders>
            <w:shd w:val="clear" w:color="auto" w:fill="FFFFF7"/>
            <w:vAlign w:val="center"/>
          </w:tcPr>
          <w:p w14:paraId="666C7A74" w14:textId="63DF2C20" w:rsidR="006E61AA" w:rsidRDefault="00000000">
            <w:pPr>
              <w:pStyle w:val="P68B1DB1-TableParagraph9"/>
            </w:pPr>
            <w:r>
              <w:t>Pendant la communication de données avec les données mobiles, aucune donnée n'a été transmise ou les données transmises étaient incomplètes.</w:t>
            </w: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6AA296E5" w14:textId="6ECDA7C0" w:rsidR="006E61AA" w:rsidRDefault="00000000">
            <w:pPr>
              <w:pStyle w:val="P68B1DB1-TableParagraph9"/>
            </w:pPr>
            <w:r>
              <w:t>Les données mobiles ne sont pas activées.</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7A83B876" w14:textId="79FC51E1" w:rsidR="006E61AA" w:rsidRDefault="00000000">
            <w:pPr>
              <w:pStyle w:val="P68B1DB1-TableParagraph9"/>
              <w:ind w:right="145"/>
            </w:pPr>
            <w:r>
              <w:t>Activez les données mobiles. Si elles le sont déjà, désactivez-les puis réactivez-les.</w:t>
            </w:r>
          </w:p>
        </w:tc>
      </w:tr>
      <w:tr w:rsidR="006E61AA" w14:paraId="6B4C0D02" w14:textId="77777777">
        <w:trPr>
          <w:cantSplit/>
          <w:trHeight w:val="345"/>
          <w:jc w:val="center"/>
        </w:trPr>
        <w:tc>
          <w:tcPr>
            <w:tcW w:w="2260" w:type="dxa"/>
            <w:vMerge/>
            <w:tcBorders>
              <w:left w:val="single" w:sz="6" w:space="0" w:color="000000"/>
              <w:right w:val="single" w:sz="6" w:space="0" w:color="000000"/>
            </w:tcBorders>
            <w:shd w:val="clear" w:color="auto" w:fill="FFFFF7"/>
            <w:vAlign w:val="center"/>
          </w:tcPr>
          <w:p w14:paraId="271B2837" w14:textId="77777777" w:rsidR="006E61AA" w:rsidRDefault="006E61AA">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7E289B7" w14:textId="38D4E8E9" w:rsidR="006E61AA" w:rsidRDefault="00000000">
            <w:pPr>
              <w:pStyle w:val="P68B1DB1-TableParagraph9"/>
            </w:pPr>
            <w:r>
              <w:t>Vous avez quitté la zone de couverture.</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28CA131D" w14:textId="69E57E43" w:rsidR="006E61AA" w:rsidRDefault="00000000">
            <w:pPr>
              <w:pStyle w:val="P68B1DB1-TableParagraph9"/>
              <w:ind w:right="145"/>
            </w:pPr>
            <w:r>
              <w:t>Déplacez-vous dans une zone de couverture.</w:t>
            </w:r>
          </w:p>
        </w:tc>
      </w:tr>
      <w:tr w:rsidR="006E61AA" w14:paraId="1A4EB0E1" w14:textId="77777777">
        <w:trPr>
          <w:cantSplit/>
          <w:trHeight w:val="345"/>
          <w:jc w:val="center"/>
        </w:trPr>
        <w:tc>
          <w:tcPr>
            <w:tcW w:w="2260" w:type="dxa"/>
            <w:tcBorders>
              <w:left w:val="single" w:sz="6" w:space="0" w:color="000000"/>
              <w:right w:val="single" w:sz="6" w:space="0" w:color="000000"/>
            </w:tcBorders>
            <w:vAlign w:val="center"/>
          </w:tcPr>
          <w:p w14:paraId="5C464014" w14:textId="0ABC6A24" w:rsidR="006E61AA" w:rsidRDefault="00000000">
            <w:pPr>
              <w:pStyle w:val="P68B1DB1-TableParagraph9"/>
            </w:pPr>
            <w:r>
              <w:t>Aucun son.</w:t>
            </w:r>
          </w:p>
        </w:tc>
        <w:tc>
          <w:tcPr>
            <w:tcW w:w="2127" w:type="dxa"/>
            <w:tcBorders>
              <w:top w:val="single" w:sz="6" w:space="0" w:color="000000"/>
              <w:left w:val="single" w:sz="6" w:space="0" w:color="000000"/>
              <w:bottom w:val="single" w:sz="6" w:space="0" w:color="000000"/>
              <w:right w:val="single" w:sz="6" w:space="0" w:color="000000"/>
            </w:tcBorders>
            <w:vAlign w:val="center"/>
          </w:tcPr>
          <w:p w14:paraId="0E152386" w14:textId="4669CB5B" w:rsidR="006E61AA" w:rsidRDefault="00000000">
            <w:pPr>
              <w:pStyle w:val="P68B1DB1-TableParagraph9"/>
            </w:pPr>
            <w:r>
              <w:t>Le réglage du volume est bas ou désactivé.</w:t>
            </w:r>
          </w:p>
        </w:tc>
        <w:tc>
          <w:tcPr>
            <w:tcW w:w="4685" w:type="dxa"/>
            <w:tcBorders>
              <w:top w:val="single" w:sz="6" w:space="0" w:color="000000"/>
              <w:left w:val="single" w:sz="6" w:space="0" w:color="000000"/>
              <w:bottom w:val="single" w:sz="6" w:space="0" w:color="000000"/>
              <w:right w:val="single" w:sz="6" w:space="0" w:color="000000"/>
            </w:tcBorders>
            <w:vAlign w:val="center"/>
          </w:tcPr>
          <w:p w14:paraId="5C008081" w14:textId="04DF3AFA" w:rsidR="006E61AA" w:rsidRDefault="00000000">
            <w:pPr>
              <w:pStyle w:val="P68B1DB1-TableParagraph9"/>
              <w:ind w:right="145"/>
            </w:pPr>
            <w:r>
              <w:t>Réglez le volume.</w:t>
            </w:r>
          </w:p>
        </w:tc>
      </w:tr>
      <w:tr w:rsidR="006E61AA" w14:paraId="6FBB1C72" w14:textId="77777777">
        <w:trPr>
          <w:cantSplit/>
          <w:trHeight w:val="345"/>
          <w:jc w:val="center"/>
        </w:trPr>
        <w:tc>
          <w:tcPr>
            <w:tcW w:w="2260" w:type="dxa"/>
            <w:vMerge w:val="restart"/>
            <w:tcBorders>
              <w:left w:val="single" w:sz="6" w:space="0" w:color="000000"/>
              <w:right w:val="single" w:sz="6" w:space="0" w:color="000000"/>
            </w:tcBorders>
            <w:shd w:val="clear" w:color="auto" w:fill="FFFFF7"/>
            <w:vAlign w:val="center"/>
          </w:tcPr>
          <w:p w14:paraId="23528B41" w14:textId="448F870E" w:rsidR="006E61AA" w:rsidRDefault="00000000">
            <w:pPr>
              <w:pStyle w:val="P68B1DB1-TableParagraph9"/>
            </w:pPr>
            <w:r>
              <w:lastRenderedPageBreak/>
              <w:t>L'appareil s'éteint.</w:t>
            </w: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30B50F43" w14:textId="17DC6127" w:rsidR="006E61AA" w:rsidRDefault="00000000">
            <w:pPr>
              <w:pStyle w:val="P68B1DB1-TableParagraph9"/>
            </w:pPr>
            <w:r>
              <w:t>L'appareil est inactif.</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2D173E3B" w14:textId="41EC6728" w:rsidR="006E61AA" w:rsidRDefault="00000000">
            <w:pPr>
              <w:pStyle w:val="P68B1DB1-TableParagraph9"/>
              <w:ind w:right="145"/>
            </w:pPr>
            <w:r>
              <w:t>L'écran s'éteint après une période d'inactivité. Réglez cette période sur 15 secondes, 30 secondes, 1, 2, 5, 10 ou 30 minutes dans les paramètres de la tablette.</w:t>
            </w:r>
          </w:p>
        </w:tc>
      </w:tr>
      <w:tr w:rsidR="006E61AA" w14:paraId="1CC9249F" w14:textId="77777777">
        <w:trPr>
          <w:cantSplit/>
          <w:trHeight w:val="345"/>
          <w:jc w:val="center"/>
        </w:trPr>
        <w:tc>
          <w:tcPr>
            <w:tcW w:w="2260" w:type="dxa"/>
            <w:vMerge/>
            <w:tcBorders>
              <w:left w:val="single" w:sz="6" w:space="0" w:color="000000"/>
              <w:bottom w:val="single" w:sz="6" w:space="0" w:color="000000"/>
              <w:right w:val="single" w:sz="6" w:space="0" w:color="000000"/>
            </w:tcBorders>
            <w:shd w:val="clear" w:color="auto" w:fill="FFFFF7"/>
            <w:vAlign w:val="center"/>
          </w:tcPr>
          <w:p w14:paraId="16533185" w14:textId="77777777" w:rsidR="006E61AA" w:rsidRDefault="006E61AA">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109F6B20" w14:textId="539428A1" w:rsidR="006E61AA" w:rsidRDefault="00000000">
            <w:pPr>
              <w:pStyle w:val="P68B1DB1-TableParagraph9"/>
            </w:pPr>
            <w:r>
              <w:t>La batterie est déchargée.</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4EDD59C1" w14:textId="3393A4C7" w:rsidR="006E61AA" w:rsidRDefault="00000000">
            <w:pPr>
              <w:pStyle w:val="P68B1DB1-TableParagraph9"/>
              <w:ind w:right="145"/>
            </w:pPr>
            <w:r>
              <w:t>Rechargez ou remplacez la batterie.</w:t>
            </w:r>
          </w:p>
        </w:tc>
      </w:tr>
      <w:tr w:rsidR="006E61AA" w14:paraId="023E1351" w14:textId="77777777">
        <w:trPr>
          <w:cantSplit/>
          <w:trHeight w:val="345"/>
          <w:jc w:val="center"/>
        </w:trPr>
        <w:tc>
          <w:tcPr>
            <w:tcW w:w="2260" w:type="dxa"/>
            <w:tcBorders>
              <w:left w:val="single" w:sz="6" w:space="0" w:color="000000"/>
              <w:right w:val="single" w:sz="6" w:space="0" w:color="000000"/>
            </w:tcBorders>
            <w:vAlign w:val="center"/>
          </w:tcPr>
          <w:p w14:paraId="63CD8809" w14:textId="3599A15D" w:rsidR="006E61AA" w:rsidRDefault="00000000">
            <w:pPr>
              <w:pStyle w:val="P68B1DB1-TableParagraph9"/>
            </w:pPr>
            <w:r>
              <w:t>L’écran tactile répond de façon lente ou incorrecte.</w:t>
            </w:r>
          </w:p>
        </w:tc>
        <w:tc>
          <w:tcPr>
            <w:tcW w:w="2127" w:type="dxa"/>
            <w:tcBorders>
              <w:top w:val="single" w:sz="6" w:space="0" w:color="000000"/>
              <w:left w:val="single" w:sz="6" w:space="0" w:color="000000"/>
              <w:bottom w:val="single" w:sz="6" w:space="0" w:color="000000"/>
              <w:right w:val="single" w:sz="6" w:space="0" w:color="000000"/>
            </w:tcBorders>
            <w:vAlign w:val="center"/>
          </w:tcPr>
          <w:p w14:paraId="5EE89B7B" w14:textId="1A157C83" w:rsidR="006E61AA" w:rsidRDefault="00000000">
            <w:pPr>
              <w:pStyle w:val="P68B1DB1-TableParagraph9"/>
            </w:pPr>
            <w:r>
              <w:t>Votre doigt ou l'écran est mouillé.</w:t>
            </w:r>
          </w:p>
        </w:tc>
        <w:tc>
          <w:tcPr>
            <w:tcW w:w="4685" w:type="dxa"/>
            <w:tcBorders>
              <w:top w:val="single" w:sz="6" w:space="0" w:color="000000"/>
              <w:left w:val="single" w:sz="6" w:space="0" w:color="000000"/>
              <w:bottom w:val="single" w:sz="6" w:space="0" w:color="000000"/>
              <w:right w:val="single" w:sz="6" w:space="0" w:color="000000"/>
            </w:tcBorders>
            <w:vAlign w:val="center"/>
          </w:tcPr>
          <w:p w14:paraId="1CA1B233" w14:textId="082BF011" w:rsidR="006E61AA" w:rsidRDefault="00000000">
            <w:pPr>
              <w:pStyle w:val="P68B1DB1-TableParagraph9"/>
              <w:ind w:right="145"/>
            </w:pPr>
            <w:r>
              <w:t>Assurez-vous que vos mains sont propres et sèches lorsque vous touchez l'écran. Redémarrez la tablette pour réessayer.</w:t>
            </w:r>
          </w:p>
        </w:tc>
      </w:tr>
      <w:tr w:rsidR="006E61AA" w14:paraId="643CC53D" w14:textId="77777777">
        <w:trPr>
          <w:cantSplit/>
          <w:trHeight w:val="345"/>
          <w:jc w:val="center"/>
        </w:trPr>
        <w:tc>
          <w:tcPr>
            <w:tcW w:w="2260" w:type="dxa"/>
            <w:tcBorders>
              <w:left w:val="single" w:sz="6" w:space="0" w:color="000000"/>
              <w:right w:val="single" w:sz="6" w:space="0" w:color="000000"/>
            </w:tcBorders>
            <w:shd w:val="clear" w:color="auto" w:fill="FFFFF7"/>
            <w:vAlign w:val="center"/>
          </w:tcPr>
          <w:p w14:paraId="10045357" w14:textId="7F7A9D23" w:rsidR="006E61AA" w:rsidRDefault="00000000">
            <w:pPr>
              <w:pStyle w:val="P68B1DB1-TableParagraph9"/>
            </w:pPr>
            <w:r>
              <w:t>Un message s'affiche indiquant que la mémoire de l'appareil est pleine.</w:t>
            </w: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10FDED13" w14:textId="30C479B8" w:rsidR="006E61AA" w:rsidRDefault="00000000">
            <w:pPr>
              <w:pStyle w:val="P68B1DB1-TableParagraph9"/>
            </w:pPr>
            <w:r>
              <w:t>Trop de fichiers stockés sur l'appareil.</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787CBBC7" w14:textId="13BA4138" w:rsidR="006E61AA" w:rsidRDefault="00000000">
            <w:pPr>
              <w:pStyle w:val="P68B1DB1-TableParagraph9"/>
              <w:ind w:right="145"/>
            </w:pPr>
            <w:r>
              <w:t xml:space="preserve">Supprimez les fichiers inutilisés. Si </w:t>
            </w:r>
            <w:r w:rsidR="000D7151">
              <w:t>besoin</w:t>
            </w:r>
            <w:r>
              <w:t>, enregistrez les fichiers sur un ordinateur hôte.</w:t>
            </w:r>
          </w:p>
        </w:tc>
      </w:tr>
      <w:tr w:rsidR="006E61AA" w14:paraId="6112E1AD" w14:textId="77777777">
        <w:trPr>
          <w:cantSplit/>
          <w:trHeight w:val="345"/>
          <w:jc w:val="center"/>
        </w:trPr>
        <w:tc>
          <w:tcPr>
            <w:tcW w:w="2260" w:type="dxa"/>
            <w:tcBorders>
              <w:left w:val="single" w:sz="6" w:space="0" w:color="000000"/>
              <w:right w:val="single" w:sz="6" w:space="0" w:color="000000"/>
            </w:tcBorders>
            <w:vAlign w:val="center"/>
          </w:tcPr>
          <w:p w14:paraId="29BA5608" w14:textId="0627E287" w:rsidR="006E61AA" w:rsidRDefault="00000000">
            <w:pPr>
              <w:pStyle w:val="P68B1DB1-TableParagraph9"/>
            </w:pPr>
            <w:r>
              <w:t>Impossible de déverrouiller l'appareil.</w:t>
            </w:r>
          </w:p>
        </w:tc>
        <w:tc>
          <w:tcPr>
            <w:tcW w:w="2127" w:type="dxa"/>
            <w:tcBorders>
              <w:top w:val="single" w:sz="6" w:space="0" w:color="000000"/>
              <w:left w:val="single" w:sz="6" w:space="0" w:color="000000"/>
              <w:bottom w:val="single" w:sz="6" w:space="0" w:color="000000"/>
              <w:right w:val="single" w:sz="6" w:space="0" w:color="000000"/>
            </w:tcBorders>
            <w:vAlign w:val="center"/>
          </w:tcPr>
          <w:p w14:paraId="6C83456C" w14:textId="704689A0" w:rsidR="006E61AA" w:rsidRDefault="00000000">
            <w:pPr>
              <w:pStyle w:val="P68B1DB1-TableParagraph9"/>
            </w:pPr>
            <w:r>
              <w:t>L'utilisateur saisit un mot de passe incorrect.</w:t>
            </w:r>
          </w:p>
        </w:tc>
        <w:tc>
          <w:tcPr>
            <w:tcW w:w="4685" w:type="dxa"/>
            <w:tcBorders>
              <w:top w:val="single" w:sz="6" w:space="0" w:color="000000"/>
              <w:left w:val="single" w:sz="6" w:space="0" w:color="000000"/>
              <w:bottom w:val="single" w:sz="6" w:space="0" w:color="000000"/>
              <w:right w:val="single" w:sz="6" w:space="0" w:color="000000"/>
            </w:tcBorders>
            <w:vAlign w:val="center"/>
          </w:tcPr>
          <w:p w14:paraId="030B3C3F" w14:textId="056BDF72" w:rsidR="006E61AA" w:rsidRDefault="00000000">
            <w:pPr>
              <w:pStyle w:val="P68B1DB1-TableParagraph9"/>
              <w:ind w:right="145"/>
            </w:pPr>
            <w:r>
              <w:t>Si l'utilisateur saisit cinq fois un mot de passe incorrect, il lui est demandé d'attendre 30 secondes en cas d'utilisation d'un code PIN, d'un schéma ou d'un mot de passe.</w:t>
            </w:r>
          </w:p>
        </w:tc>
      </w:tr>
      <w:tr w:rsidR="006E61AA" w14:paraId="3E563430" w14:textId="77777777">
        <w:trPr>
          <w:cantSplit/>
          <w:trHeight w:val="345"/>
          <w:jc w:val="center"/>
        </w:trPr>
        <w:tc>
          <w:tcPr>
            <w:tcW w:w="2260" w:type="dxa"/>
            <w:tcBorders>
              <w:left w:val="single" w:sz="6" w:space="0" w:color="000000"/>
              <w:right w:val="single" w:sz="6" w:space="0" w:color="000000"/>
            </w:tcBorders>
            <w:shd w:val="clear" w:color="auto" w:fill="FFFFF7"/>
            <w:vAlign w:val="center"/>
          </w:tcPr>
          <w:p w14:paraId="67D6177C" w14:textId="3BC67557" w:rsidR="006E61AA" w:rsidRDefault="00000000">
            <w:pPr>
              <w:pStyle w:val="P68B1DB1-TableParagraph9"/>
            </w:pPr>
            <w:r>
              <w:t>Impossible de transférer des fichiers ou de déboguer en utilisant une connexion USB.</w:t>
            </w: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1B4FDFCE" w14:textId="7333C723" w:rsidR="006E61AA" w:rsidRDefault="00000000">
            <w:pPr>
              <w:pStyle w:val="P68B1DB1-TableParagraph9"/>
            </w:pPr>
            <w:r>
              <w:t>Trop de connexions USB à l'appareil.</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6249A545" w14:textId="18A471C4" w:rsidR="006E61AA" w:rsidRDefault="00000000">
            <w:pPr>
              <w:pStyle w:val="P68B1DB1-TableParagraph9"/>
              <w:ind w:right="145"/>
            </w:pPr>
            <w:r>
              <w:t>Lorsque vous branchez l'appareil à un ordinateur hôte, une seule interface USB-C est autorisée. Par exemple, si vous utilisez un câble USB-C, assurez-vous que l'appareil n'est pas dans un support et qu'aucune extension n'y est connectée.</w:t>
            </w:r>
          </w:p>
        </w:tc>
      </w:tr>
      <w:tr w:rsidR="006E61AA" w14:paraId="326E1E6B" w14:textId="77777777">
        <w:trPr>
          <w:cantSplit/>
          <w:trHeight w:val="345"/>
          <w:jc w:val="center"/>
        </w:trPr>
        <w:tc>
          <w:tcPr>
            <w:tcW w:w="2260" w:type="dxa"/>
            <w:tcBorders>
              <w:left w:val="single" w:sz="6" w:space="0" w:color="000000"/>
              <w:bottom w:val="single" w:sz="6" w:space="0" w:color="000000"/>
              <w:right w:val="single" w:sz="6" w:space="0" w:color="000000"/>
            </w:tcBorders>
            <w:vAlign w:val="center"/>
          </w:tcPr>
          <w:p w14:paraId="6E979B23" w14:textId="470E34BF" w:rsidR="006E61AA" w:rsidRDefault="00000000">
            <w:pPr>
              <w:pStyle w:val="P68B1DB1-TableParagraph9"/>
            </w:pPr>
            <w:r>
              <w:t>La connexion du casque USB est perturbée.</w:t>
            </w:r>
          </w:p>
        </w:tc>
        <w:tc>
          <w:tcPr>
            <w:tcW w:w="2127" w:type="dxa"/>
            <w:tcBorders>
              <w:top w:val="single" w:sz="6" w:space="0" w:color="000000"/>
              <w:left w:val="single" w:sz="6" w:space="0" w:color="000000"/>
              <w:bottom w:val="single" w:sz="6" w:space="0" w:color="000000"/>
              <w:right w:val="single" w:sz="6" w:space="0" w:color="000000"/>
            </w:tcBorders>
            <w:vAlign w:val="center"/>
          </w:tcPr>
          <w:p w14:paraId="49277DF5" w14:textId="32205D55" w:rsidR="006E61AA" w:rsidRDefault="00000000">
            <w:pPr>
              <w:pStyle w:val="P68B1DB1-TableParagraph9"/>
            </w:pPr>
            <w:r>
              <w:t>Trop de connexions USB à l'appareil.</w:t>
            </w:r>
          </w:p>
        </w:tc>
        <w:tc>
          <w:tcPr>
            <w:tcW w:w="4685" w:type="dxa"/>
            <w:tcBorders>
              <w:top w:val="single" w:sz="6" w:space="0" w:color="000000"/>
              <w:left w:val="single" w:sz="6" w:space="0" w:color="000000"/>
              <w:bottom w:val="single" w:sz="6" w:space="0" w:color="000000"/>
              <w:right w:val="single" w:sz="6" w:space="0" w:color="000000"/>
            </w:tcBorders>
            <w:vAlign w:val="center"/>
          </w:tcPr>
          <w:p w14:paraId="0B17FDBE" w14:textId="7EA94E2B" w:rsidR="006E61AA" w:rsidRDefault="00000000">
            <w:pPr>
              <w:pStyle w:val="P68B1DB1-TableParagraph9"/>
              <w:ind w:right="145"/>
            </w:pPr>
            <w:r>
              <w:t xml:space="preserve">Si vous chargez l'appareil ou connectez une extension lorsque vous utilisez un casque USB, la connexion du casque est momentanément interrompue. Le casque se reconnecte automatiquement en quelques secondes. Aucune action n'est requise. </w:t>
            </w:r>
          </w:p>
        </w:tc>
      </w:tr>
    </w:tbl>
    <w:p w14:paraId="5D8BF9A0" w14:textId="77777777" w:rsidR="006E61AA" w:rsidRDefault="00000000">
      <w:r>
        <w:br w:type="page"/>
      </w:r>
    </w:p>
    <w:p w14:paraId="09BA7C19" w14:textId="15A4F9AA" w:rsidR="006E61AA" w:rsidRDefault="00000000">
      <w:pPr>
        <w:pStyle w:val="Heading1"/>
      </w:pPr>
      <w:bookmarkStart w:id="127" w:name="_Toc165557140"/>
      <w:r>
        <w:lastRenderedPageBreak/>
        <w:t>Réinitialisation de la tablette</w:t>
      </w:r>
      <w:bookmarkEnd w:id="127"/>
    </w:p>
    <w:p w14:paraId="4C62EB80" w14:textId="51E89E45" w:rsidR="006E61AA" w:rsidRDefault="00000000">
      <w:pPr>
        <w:pStyle w:val="BodyText"/>
      </w:pPr>
      <w:r>
        <w:t>Dans de rares cas, pour dépanner la tablette, vous devrez peut-être la réinitialiser. Il y a deux fonctions de réinitialisation : la réinitialisation logicielle et la réinitialisation matérielle.</w:t>
      </w:r>
    </w:p>
    <w:p w14:paraId="09F16791" w14:textId="77777777" w:rsidR="006E61AA" w:rsidRDefault="00000000">
      <w:pPr>
        <w:pStyle w:val="Heading3"/>
      </w:pPr>
      <w:bookmarkStart w:id="128" w:name="_Toc165557141"/>
      <w:r>
        <w:t>Effectuer une réinitialisation logicielle</w:t>
      </w:r>
      <w:bookmarkEnd w:id="128"/>
    </w:p>
    <w:p w14:paraId="0D1EE5E5" w14:textId="77777777" w:rsidR="006E61AA" w:rsidRDefault="00000000">
      <w:r>
        <w:t>Effectuez une réinitialisation logicielle si les applications cessent de répondre.</w:t>
      </w:r>
    </w:p>
    <w:p w14:paraId="756628DA" w14:textId="77777777" w:rsidR="006E61AA" w:rsidRDefault="00000000">
      <w:pPr>
        <w:pStyle w:val="ListNumber"/>
        <w:numPr>
          <w:ilvl w:val="0"/>
          <w:numId w:val="23"/>
        </w:numPr>
      </w:pPr>
      <w:r>
        <w:t>Appuyez sur le bouton d'alimentation et maintenez-le enfoncé jusqu'à ce que le menu apparaisse.</w:t>
      </w:r>
    </w:p>
    <w:p w14:paraId="6B3A28E8" w14:textId="77777777" w:rsidR="006E61AA" w:rsidRDefault="00000000">
      <w:pPr>
        <w:pStyle w:val="ListNumber"/>
      </w:pPr>
      <w:r>
        <w:t>Appuyez sur Redémarrer.</w:t>
      </w:r>
    </w:p>
    <w:p w14:paraId="314033E9" w14:textId="77777777" w:rsidR="006E61AA" w:rsidRDefault="00000000">
      <w:r>
        <w:t>L'appareil redémarre.</w:t>
      </w:r>
    </w:p>
    <w:p w14:paraId="07142D37" w14:textId="77777777" w:rsidR="006E61AA" w:rsidRDefault="00000000">
      <w:pPr>
        <w:pStyle w:val="Heading3"/>
      </w:pPr>
      <w:bookmarkStart w:id="129" w:name="_Toc165557142"/>
      <w:r>
        <w:t>Effectuer une réinitialisation matérielle</w:t>
      </w:r>
      <w:bookmarkEnd w:id="129"/>
    </w:p>
    <w:p w14:paraId="2C1759F8" w14:textId="72694CEE" w:rsidR="006E61AA" w:rsidRDefault="00000000">
      <w:pPr>
        <w:pStyle w:val="BodyText"/>
      </w:pPr>
      <w:r>
        <w:t>Effectuez une réinitialisation matérielle si la tablette ne répond plus.</w:t>
      </w:r>
    </w:p>
    <w:p w14:paraId="16E34168" w14:textId="3DA6C5E5" w:rsidR="006E61AA" w:rsidRDefault="00000000">
      <w:pPr>
        <w:pStyle w:val="BulletWarning"/>
      </w:pPr>
      <w:r>
        <w:t>ATTENTION :</w:t>
      </w:r>
      <w:r>
        <w:rPr>
          <w:b w:val="0"/>
        </w:rPr>
        <w:t xml:space="preserve">  Effectuer une réinitialisation matérielle avec une carte microSD installée dans l'appareil peut endommager ou corrompre les données de la carte microSD. Toutes les données non sauvegardées sont perdues après une réinitialisation matérielle.</w:t>
      </w:r>
    </w:p>
    <w:p w14:paraId="2751031B" w14:textId="77777777" w:rsidR="006E61AA" w:rsidRDefault="00000000">
      <w:pPr>
        <w:pStyle w:val="ListNumber"/>
        <w:numPr>
          <w:ilvl w:val="0"/>
          <w:numId w:val="24"/>
        </w:numPr>
      </w:pPr>
      <w:r>
        <w:t>Appuyez et maintenez enfoncés les boutons Alimentation, Volume + et Scan supérieur.</w:t>
      </w:r>
    </w:p>
    <w:p w14:paraId="69F0F1DB" w14:textId="77777777" w:rsidR="006E61AA" w:rsidRDefault="00000000">
      <w:pPr>
        <w:pStyle w:val="ListNumber"/>
      </w:pPr>
      <w:r>
        <w:t>Lorsque l'écran s'éteint, relâchez les boutons.</w:t>
      </w:r>
    </w:p>
    <w:p w14:paraId="5B7B5099" w14:textId="77777777" w:rsidR="006E61AA" w:rsidRDefault="00000000">
      <w:r>
        <w:t>L'appareil redémarre.</w:t>
      </w:r>
    </w:p>
    <w:p w14:paraId="6B1BD809" w14:textId="77777777" w:rsidR="006E61AA" w:rsidRDefault="00000000">
      <w:pPr>
        <w:rPr>
          <w:sz w:val="32"/>
        </w:rPr>
      </w:pPr>
      <w:r>
        <w:br w:type="page"/>
      </w:r>
    </w:p>
    <w:p w14:paraId="21ED50C2" w14:textId="53B53E17" w:rsidR="006E61AA" w:rsidRDefault="00000000">
      <w:pPr>
        <w:pStyle w:val="Heading1"/>
      </w:pPr>
      <w:bookmarkStart w:id="130" w:name="_Toc165557143"/>
      <w:r>
        <w:lastRenderedPageBreak/>
        <w:t>Mise au rebut</w:t>
      </w:r>
      <w:bookmarkEnd w:id="119"/>
      <w:bookmarkEnd w:id="130"/>
    </w:p>
    <w:p w14:paraId="283FF978" w14:textId="65C1E48A" w:rsidR="006E61AA" w:rsidRDefault="00000000">
      <w:pPr>
        <w:pStyle w:val="BodyText"/>
      </w:pPr>
      <w:r>
        <w:t>La tablette Zebra ET45 et les accessoires électriques associés tels que les chargeurs de batterie sont classés comme des équipements électriques et sont couverts par le Règlement de 2013 sur les déchets d'équipements électriques et électroniques. Selon la loi, ces produits ne doivent pas être mis en décharge.</w:t>
      </w:r>
    </w:p>
    <w:p w14:paraId="349E367B" w14:textId="77777777" w:rsidR="006E61AA" w:rsidRDefault="00000000">
      <w:pPr>
        <w:jc w:val="center"/>
      </w:pPr>
      <w:bookmarkStart w:id="131" w:name="_Toc103179877"/>
      <w:r>
        <w:rPr>
          <w:noProof/>
        </w:rPr>
        <w:drawing>
          <wp:inline distT="0" distB="0" distL="0" distR="0" wp14:anchorId="5E5EE2D3" wp14:editId="0480BB62">
            <wp:extent cx="800100" cy="1133475"/>
            <wp:effectExtent l="0" t="0" r="0" b="9525"/>
            <wp:docPr id="11303308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0100" cy="1133475"/>
                    </a:xfrm>
                    <a:prstGeom prst="rect">
                      <a:avLst/>
                    </a:prstGeom>
                    <a:noFill/>
                    <a:ln>
                      <a:noFill/>
                    </a:ln>
                  </pic:spPr>
                </pic:pic>
              </a:graphicData>
            </a:graphic>
          </wp:inline>
        </w:drawing>
      </w:r>
    </w:p>
    <w:p w14:paraId="4FEA72CD" w14:textId="217FE5F8" w:rsidR="006E61AA" w:rsidRDefault="00000000">
      <w:pPr>
        <w:pStyle w:val="Caption"/>
      </w:pPr>
      <w:bookmarkStart w:id="132" w:name="_Toc165557203"/>
      <w:r>
        <w:t>Figure </w:t>
      </w:r>
      <w:r>
        <w:fldChar w:fldCharType="begin"/>
      </w:r>
      <w:r>
        <w:instrText xml:space="preserve"> SEQ Figure \* ARABIC </w:instrText>
      </w:r>
      <w:r>
        <w:fldChar w:fldCharType="separate"/>
      </w:r>
      <w:r>
        <w:t>56</w:t>
      </w:r>
      <w:r>
        <w:fldChar w:fldCharType="end"/>
      </w:r>
      <w:r>
        <w:t>: Déchets d'équipements électriques et électroniques (DEEE)</w:t>
      </w:r>
      <w:bookmarkEnd w:id="132"/>
    </w:p>
    <w:bookmarkEnd w:id="131"/>
    <w:p w14:paraId="09D5EBCF" w14:textId="4A8B4887" w:rsidR="006E61AA" w:rsidRDefault="00000000">
      <w:pPr>
        <w:pStyle w:val="BodyText"/>
      </w:pPr>
      <w:r>
        <w:t xml:space="preserve">Scanprobe Techniques Limited est inscrit à un programme de conformité des producteurs de </w:t>
      </w:r>
      <w:r>
        <w:rPr>
          <w:color w:val="0B0C0C"/>
        </w:rPr>
        <w:t>déchets d'équipements électriques et électroniques</w:t>
      </w:r>
      <w:r>
        <w:t xml:space="preserve"> (DEEE) avec le numéro d'enregistrement WEE/MM5507AA. Tout appareil électronique fabriqué par Scanprobe, ou les tablettes Zebra ET45 fournies par Scanprobe et les accessoires électriques tels que les chargeurs de batterie à fentes multiples, peuvent être retournés à Scanprobe en fin de vie pour être éliminés sans frais supplémentaires. Veuillez contacter Scanprobe directement pour toute information sur le programme. Si vous choisissez de ne pas profiter de ce programme de reprise, vous</w:t>
      </w:r>
      <w:r>
        <w:rPr>
          <w:color w:val="0B0C0C"/>
        </w:rPr>
        <w:t xml:space="preserve"> devez prendre d'autres dispositions pour éliminer de manière responsable vos articles électriques en fin de vie en tant que DEEE.</w:t>
      </w:r>
    </w:p>
    <w:p w14:paraId="6EC4198C" w14:textId="77777777" w:rsidR="006E61AA" w:rsidRDefault="00000000">
      <w:r>
        <w:br w:type="page"/>
      </w:r>
    </w:p>
    <w:p w14:paraId="11182958" w14:textId="1AEAC06F" w:rsidR="006E61AA" w:rsidRDefault="00000000">
      <w:pPr>
        <w:pStyle w:val="Heading1"/>
      </w:pPr>
      <w:bookmarkStart w:id="133" w:name="_Toc165557144"/>
      <w:r>
        <w:lastRenderedPageBreak/>
        <w:t>Accessoires de tablette</w:t>
      </w:r>
      <w:bookmarkEnd w:id="133"/>
    </w:p>
    <w:p w14:paraId="490845E1" w14:textId="428CD07A" w:rsidR="006E61AA" w:rsidRDefault="00000000">
      <w:r>
        <w:t>Scanprobe Techniques Limited propose des cadres de protection de rechange pour la tablette (pièce 1021-1002-0), si vous devez remplacer le cadre de protection d'origine en cas de perte ou de dommage. Les câbles de données et de charge rapide de remplacement (pièce 1007-3005-0) peuvent également être achetés auprès de Scanprobe Techniques Limited.</w:t>
      </w:r>
    </w:p>
    <w:p w14:paraId="04E22BF0" w14:textId="13955568" w:rsidR="006E61AA" w:rsidRDefault="00000000">
      <w:r>
        <w:t xml:space="preserve">D'autres accessoires, tels que des chargeurs à </w:t>
      </w:r>
      <w:r w:rsidR="000D7151">
        <w:t>plusieurs emplacements</w:t>
      </w:r>
      <w:r>
        <w:t xml:space="preserve">, des lots de stylets, des batteries de rechange ou des bandoulières, peuvent être achetés directement auprès de Zebra, sur </w:t>
      </w:r>
      <w:hyperlink r:id="rId89" w:history="1">
        <w:r>
          <w:rPr>
            <w:rStyle w:val="Hyperlink"/>
            <w:rFonts w:ascii="Leelawadee UI" w:hAnsi="Leelawadee UI" w:cs="Leelawadee UI"/>
            <w:sz w:val="24"/>
          </w:rPr>
          <w:t>https://www.zebra.com/</w:t>
        </w:r>
      </w:hyperlink>
      <w:r>
        <w:t>.</w:t>
      </w:r>
    </w:p>
    <w:p w14:paraId="534D275B" w14:textId="482FBEBD" w:rsidR="006E61AA" w:rsidRDefault="00000000">
      <w:pPr>
        <w:jc w:val="center"/>
      </w:pPr>
      <w:r>
        <w:rPr>
          <w:noProof/>
        </w:rPr>
        <w:drawing>
          <wp:inline distT="0" distB="0" distL="0" distR="0" wp14:anchorId="15D473DB" wp14:editId="4A6245AC">
            <wp:extent cx="5436235" cy="6518449"/>
            <wp:effectExtent l="0" t="0" r="0" b="0"/>
            <wp:docPr id="1752190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52522" cy="6537979"/>
                    </a:xfrm>
                    <a:prstGeom prst="rect">
                      <a:avLst/>
                    </a:prstGeom>
                    <a:noFill/>
                    <a:ln>
                      <a:noFill/>
                    </a:ln>
                  </pic:spPr>
                </pic:pic>
              </a:graphicData>
            </a:graphic>
          </wp:inline>
        </w:drawing>
      </w:r>
    </w:p>
    <w:p w14:paraId="6932F726" w14:textId="11505EAF" w:rsidR="006E61AA" w:rsidRDefault="00000000">
      <w:r>
        <w:br w:type="page"/>
      </w:r>
    </w:p>
    <w:p w14:paraId="5644A84A" w14:textId="3EC71668" w:rsidR="006E61AA" w:rsidRDefault="00000000">
      <w:pPr>
        <w:pStyle w:val="Heading1"/>
      </w:pPr>
      <w:bookmarkStart w:id="134" w:name="_Toc104278593"/>
      <w:bookmarkStart w:id="135" w:name="_Toc109722719"/>
      <w:bookmarkStart w:id="136" w:name="_Toc165557145"/>
      <w:r>
        <w:lastRenderedPageBreak/>
        <w:t>Notes</w:t>
      </w:r>
      <w:bookmarkEnd w:id="134"/>
      <w:bookmarkEnd w:id="135"/>
      <w:bookmarkEnd w:id="136"/>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016"/>
      </w:tblGrid>
      <w:tr w:rsidR="006E61AA" w14:paraId="47759FD5" w14:textId="77777777">
        <w:trPr>
          <w:trHeight w:val="567"/>
        </w:trPr>
        <w:tc>
          <w:tcPr>
            <w:tcW w:w="9016" w:type="dxa"/>
          </w:tcPr>
          <w:p w14:paraId="22F90D08" w14:textId="77777777" w:rsidR="006E61AA" w:rsidRDefault="006E61AA">
            <w:pPr>
              <w:spacing w:after="200" w:line="276" w:lineRule="auto"/>
              <w:rPr>
                <w:rFonts w:cs="Arial"/>
                <w:color w:val="000000" w:themeColor="text1"/>
                <w:sz w:val="20"/>
              </w:rPr>
            </w:pPr>
          </w:p>
        </w:tc>
      </w:tr>
      <w:tr w:rsidR="006E61AA" w14:paraId="24832CA4" w14:textId="77777777">
        <w:trPr>
          <w:trHeight w:val="567"/>
        </w:trPr>
        <w:tc>
          <w:tcPr>
            <w:tcW w:w="9016" w:type="dxa"/>
          </w:tcPr>
          <w:p w14:paraId="1E1847B2" w14:textId="77777777" w:rsidR="006E61AA" w:rsidRDefault="006E61AA">
            <w:pPr>
              <w:spacing w:after="200" w:line="276" w:lineRule="auto"/>
              <w:rPr>
                <w:rFonts w:cs="Arial"/>
                <w:color w:val="000000" w:themeColor="text1"/>
                <w:sz w:val="20"/>
              </w:rPr>
            </w:pPr>
          </w:p>
        </w:tc>
      </w:tr>
      <w:tr w:rsidR="006E61AA" w14:paraId="6B33F30C" w14:textId="77777777">
        <w:trPr>
          <w:trHeight w:val="567"/>
        </w:trPr>
        <w:tc>
          <w:tcPr>
            <w:tcW w:w="9016" w:type="dxa"/>
          </w:tcPr>
          <w:p w14:paraId="1B38C03F" w14:textId="77777777" w:rsidR="006E61AA" w:rsidRDefault="006E61AA">
            <w:pPr>
              <w:spacing w:after="200" w:line="276" w:lineRule="auto"/>
              <w:rPr>
                <w:rFonts w:cs="Arial"/>
                <w:color w:val="000000" w:themeColor="text1"/>
                <w:sz w:val="20"/>
              </w:rPr>
            </w:pPr>
          </w:p>
        </w:tc>
      </w:tr>
      <w:tr w:rsidR="006E61AA" w14:paraId="319E862A" w14:textId="77777777">
        <w:trPr>
          <w:trHeight w:val="567"/>
        </w:trPr>
        <w:tc>
          <w:tcPr>
            <w:tcW w:w="9016" w:type="dxa"/>
          </w:tcPr>
          <w:p w14:paraId="06818380" w14:textId="77777777" w:rsidR="006E61AA" w:rsidRDefault="006E61AA">
            <w:pPr>
              <w:spacing w:after="200" w:line="276" w:lineRule="auto"/>
              <w:rPr>
                <w:rFonts w:cs="Arial"/>
                <w:color w:val="000000" w:themeColor="text1"/>
                <w:sz w:val="20"/>
              </w:rPr>
            </w:pPr>
          </w:p>
        </w:tc>
      </w:tr>
      <w:tr w:rsidR="006E61AA" w14:paraId="3F80E7EC" w14:textId="77777777">
        <w:trPr>
          <w:trHeight w:val="567"/>
        </w:trPr>
        <w:tc>
          <w:tcPr>
            <w:tcW w:w="9016" w:type="dxa"/>
          </w:tcPr>
          <w:p w14:paraId="298DC9BC" w14:textId="77777777" w:rsidR="006E61AA" w:rsidRDefault="006E61AA">
            <w:pPr>
              <w:spacing w:after="200" w:line="276" w:lineRule="auto"/>
              <w:rPr>
                <w:rFonts w:cs="Arial"/>
                <w:color w:val="000000" w:themeColor="text1"/>
                <w:sz w:val="20"/>
              </w:rPr>
            </w:pPr>
          </w:p>
        </w:tc>
      </w:tr>
      <w:tr w:rsidR="006E61AA" w14:paraId="0035B9BF" w14:textId="77777777">
        <w:trPr>
          <w:trHeight w:val="567"/>
        </w:trPr>
        <w:tc>
          <w:tcPr>
            <w:tcW w:w="9016" w:type="dxa"/>
          </w:tcPr>
          <w:p w14:paraId="4F4E0C2B" w14:textId="77777777" w:rsidR="006E61AA" w:rsidRDefault="006E61AA">
            <w:pPr>
              <w:spacing w:after="200" w:line="276" w:lineRule="auto"/>
              <w:rPr>
                <w:rFonts w:cs="Arial"/>
                <w:color w:val="000000" w:themeColor="text1"/>
                <w:sz w:val="20"/>
              </w:rPr>
            </w:pPr>
          </w:p>
        </w:tc>
      </w:tr>
      <w:tr w:rsidR="006E61AA" w14:paraId="76BE13D8" w14:textId="77777777">
        <w:trPr>
          <w:trHeight w:val="567"/>
        </w:trPr>
        <w:tc>
          <w:tcPr>
            <w:tcW w:w="9016" w:type="dxa"/>
          </w:tcPr>
          <w:p w14:paraId="28238BFC" w14:textId="77777777" w:rsidR="006E61AA" w:rsidRDefault="006E61AA">
            <w:pPr>
              <w:spacing w:after="200" w:line="276" w:lineRule="auto"/>
              <w:rPr>
                <w:rFonts w:cs="Arial"/>
                <w:color w:val="000000" w:themeColor="text1"/>
                <w:sz w:val="20"/>
              </w:rPr>
            </w:pPr>
          </w:p>
        </w:tc>
      </w:tr>
      <w:tr w:rsidR="006E61AA" w14:paraId="6FB7AD3C" w14:textId="77777777">
        <w:trPr>
          <w:trHeight w:val="567"/>
        </w:trPr>
        <w:tc>
          <w:tcPr>
            <w:tcW w:w="9016" w:type="dxa"/>
          </w:tcPr>
          <w:p w14:paraId="750C30C3" w14:textId="77777777" w:rsidR="006E61AA" w:rsidRDefault="006E61AA">
            <w:pPr>
              <w:spacing w:after="200" w:line="276" w:lineRule="auto"/>
              <w:rPr>
                <w:rFonts w:cs="Arial"/>
                <w:color w:val="000000" w:themeColor="text1"/>
                <w:sz w:val="20"/>
              </w:rPr>
            </w:pPr>
          </w:p>
        </w:tc>
      </w:tr>
      <w:tr w:rsidR="006E61AA" w14:paraId="1A746F56" w14:textId="77777777">
        <w:trPr>
          <w:trHeight w:val="567"/>
        </w:trPr>
        <w:tc>
          <w:tcPr>
            <w:tcW w:w="9016" w:type="dxa"/>
          </w:tcPr>
          <w:p w14:paraId="747DD57F" w14:textId="77777777" w:rsidR="006E61AA" w:rsidRDefault="006E61AA">
            <w:pPr>
              <w:spacing w:after="200" w:line="276" w:lineRule="auto"/>
              <w:rPr>
                <w:rFonts w:cs="Arial"/>
                <w:color w:val="000000" w:themeColor="text1"/>
                <w:sz w:val="20"/>
              </w:rPr>
            </w:pPr>
          </w:p>
        </w:tc>
      </w:tr>
      <w:tr w:rsidR="006E61AA" w14:paraId="4DED744E" w14:textId="77777777">
        <w:trPr>
          <w:trHeight w:val="567"/>
        </w:trPr>
        <w:tc>
          <w:tcPr>
            <w:tcW w:w="9016" w:type="dxa"/>
          </w:tcPr>
          <w:p w14:paraId="7FDFF601" w14:textId="77777777" w:rsidR="006E61AA" w:rsidRDefault="006E61AA">
            <w:pPr>
              <w:spacing w:after="200" w:line="276" w:lineRule="auto"/>
              <w:rPr>
                <w:rFonts w:cs="Arial"/>
                <w:color w:val="000000" w:themeColor="text1"/>
                <w:sz w:val="20"/>
              </w:rPr>
            </w:pPr>
          </w:p>
        </w:tc>
      </w:tr>
      <w:tr w:rsidR="006E61AA" w14:paraId="23B5AD31" w14:textId="77777777">
        <w:trPr>
          <w:trHeight w:val="567"/>
        </w:trPr>
        <w:tc>
          <w:tcPr>
            <w:tcW w:w="9016" w:type="dxa"/>
          </w:tcPr>
          <w:p w14:paraId="2993BC90" w14:textId="77777777" w:rsidR="006E61AA" w:rsidRDefault="006E61AA">
            <w:pPr>
              <w:spacing w:after="200" w:line="276" w:lineRule="auto"/>
              <w:rPr>
                <w:rFonts w:cs="Arial"/>
                <w:color w:val="000000" w:themeColor="text1"/>
                <w:sz w:val="20"/>
              </w:rPr>
            </w:pPr>
          </w:p>
        </w:tc>
      </w:tr>
      <w:tr w:rsidR="006E61AA" w14:paraId="2A75F169" w14:textId="77777777">
        <w:trPr>
          <w:trHeight w:val="567"/>
        </w:trPr>
        <w:tc>
          <w:tcPr>
            <w:tcW w:w="9016" w:type="dxa"/>
          </w:tcPr>
          <w:p w14:paraId="0BC1F237" w14:textId="77777777" w:rsidR="006E61AA" w:rsidRDefault="006E61AA">
            <w:pPr>
              <w:spacing w:after="200" w:line="276" w:lineRule="auto"/>
              <w:rPr>
                <w:rFonts w:cs="Arial"/>
                <w:color w:val="000000" w:themeColor="text1"/>
                <w:sz w:val="20"/>
              </w:rPr>
            </w:pPr>
          </w:p>
        </w:tc>
      </w:tr>
      <w:tr w:rsidR="006E61AA" w14:paraId="6B456EB3" w14:textId="77777777">
        <w:trPr>
          <w:trHeight w:val="567"/>
        </w:trPr>
        <w:tc>
          <w:tcPr>
            <w:tcW w:w="9016" w:type="dxa"/>
          </w:tcPr>
          <w:p w14:paraId="09BB2349" w14:textId="77777777" w:rsidR="006E61AA" w:rsidRDefault="006E61AA">
            <w:pPr>
              <w:spacing w:after="200" w:line="276" w:lineRule="auto"/>
              <w:rPr>
                <w:rFonts w:cs="Arial"/>
                <w:color w:val="000000" w:themeColor="text1"/>
                <w:sz w:val="20"/>
              </w:rPr>
            </w:pPr>
          </w:p>
        </w:tc>
      </w:tr>
      <w:tr w:rsidR="006E61AA" w14:paraId="6D0F0B68" w14:textId="77777777">
        <w:trPr>
          <w:trHeight w:val="567"/>
        </w:trPr>
        <w:tc>
          <w:tcPr>
            <w:tcW w:w="9016" w:type="dxa"/>
          </w:tcPr>
          <w:p w14:paraId="61B4B84B" w14:textId="77777777" w:rsidR="006E61AA" w:rsidRDefault="006E61AA">
            <w:pPr>
              <w:spacing w:after="200" w:line="276" w:lineRule="auto"/>
              <w:rPr>
                <w:rFonts w:cs="Arial"/>
                <w:color w:val="000000" w:themeColor="text1"/>
                <w:sz w:val="20"/>
              </w:rPr>
            </w:pPr>
          </w:p>
        </w:tc>
      </w:tr>
      <w:tr w:rsidR="006E61AA" w14:paraId="2073DDD2" w14:textId="77777777">
        <w:trPr>
          <w:trHeight w:val="567"/>
        </w:trPr>
        <w:tc>
          <w:tcPr>
            <w:tcW w:w="9016" w:type="dxa"/>
          </w:tcPr>
          <w:p w14:paraId="75357FC7" w14:textId="77777777" w:rsidR="006E61AA" w:rsidRDefault="006E61AA">
            <w:pPr>
              <w:spacing w:after="200" w:line="276" w:lineRule="auto"/>
              <w:rPr>
                <w:rFonts w:cs="Arial"/>
                <w:color w:val="000000" w:themeColor="text1"/>
                <w:sz w:val="20"/>
              </w:rPr>
            </w:pPr>
          </w:p>
        </w:tc>
      </w:tr>
      <w:tr w:rsidR="006E61AA" w14:paraId="72F83B02" w14:textId="77777777">
        <w:trPr>
          <w:trHeight w:val="567"/>
        </w:trPr>
        <w:tc>
          <w:tcPr>
            <w:tcW w:w="9016" w:type="dxa"/>
          </w:tcPr>
          <w:p w14:paraId="181183C1" w14:textId="77777777" w:rsidR="006E61AA" w:rsidRDefault="006E61AA">
            <w:pPr>
              <w:spacing w:after="200" w:line="276" w:lineRule="auto"/>
              <w:rPr>
                <w:rFonts w:cs="Arial"/>
                <w:color w:val="000000" w:themeColor="text1"/>
                <w:sz w:val="20"/>
              </w:rPr>
            </w:pPr>
          </w:p>
        </w:tc>
      </w:tr>
      <w:tr w:rsidR="006E61AA" w14:paraId="72E84C0E" w14:textId="77777777">
        <w:trPr>
          <w:trHeight w:val="567"/>
        </w:trPr>
        <w:tc>
          <w:tcPr>
            <w:tcW w:w="9016" w:type="dxa"/>
          </w:tcPr>
          <w:p w14:paraId="37FCA8E6" w14:textId="77777777" w:rsidR="006E61AA" w:rsidRDefault="006E61AA">
            <w:pPr>
              <w:spacing w:after="200" w:line="276" w:lineRule="auto"/>
              <w:rPr>
                <w:rFonts w:cs="Arial"/>
                <w:color w:val="000000" w:themeColor="text1"/>
                <w:sz w:val="20"/>
              </w:rPr>
            </w:pPr>
          </w:p>
        </w:tc>
      </w:tr>
      <w:tr w:rsidR="006E61AA" w14:paraId="16A7ADA4" w14:textId="77777777">
        <w:trPr>
          <w:trHeight w:val="567"/>
        </w:trPr>
        <w:tc>
          <w:tcPr>
            <w:tcW w:w="9016" w:type="dxa"/>
          </w:tcPr>
          <w:p w14:paraId="54BAA062" w14:textId="77777777" w:rsidR="006E61AA" w:rsidRDefault="006E61AA">
            <w:pPr>
              <w:spacing w:after="200" w:line="276" w:lineRule="auto"/>
              <w:rPr>
                <w:rFonts w:cs="Arial"/>
                <w:color w:val="000000" w:themeColor="text1"/>
                <w:sz w:val="20"/>
              </w:rPr>
            </w:pPr>
          </w:p>
        </w:tc>
      </w:tr>
      <w:tr w:rsidR="006E61AA" w14:paraId="27472D7A" w14:textId="77777777">
        <w:trPr>
          <w:trHeight w:val="567"/>
        </w:trPr>
        <w:tc>
          <w:tcPr>
            <w:tcW w:w="9016" w:type="dxa"/>
          </w:tcPr>
          <w:p w14:paraId="39BD1E7B" w14:textId="77777777" w:rsidR="006E61AA" w:rsidRDefault="006E61AA">
            <w:pPr>
              <w:spacing w:after="200" w:line="276" w:lineRule="auto"/>
              <w:rPr>
                <w:rFonts w:cs="Arial"/>
                <w:color w:val="000000" w:themeColor="text1"/>
                <w:sz w:val="20"/>
              </w:rPr>
            </w:pPr>
          </w:p>
        </w:tc>
      </w:tr>
      <w:tr w:rsidR="006E61AA" w14:paraId="0631379F" w14:textId="77777777">
        <w:trPr>
          <w:trHeight w:val="567"/>
        </w:trPr>
        <w:tc>
          <w:tcPr>
            <w:tcW w:w="9016" w:type="dxa"/>
          </w:tcPr>
          <w:p w14:paraId="70A85E29" w14:textId="77777777" w:rsidR="006E61AA" w:rsidRDefault="006E61AA">
            <w:pPr>
              <w:spacing w:after="200" w:line="276" w:lineRule="auto"/>
              <w:rPr>
                <w:rFonts w:cs="Arial"/>
                <w:color w:val="000000" w:themeColor="text1"/>
                <w:sz w:val="20"/>
              </w:rPr>
            </w:pPr>
          </w:p>
        </w:tc>
      </w:tr>
      <w:tr w:rsidR="006E61AA" w14:paraId="1C204CCE" w14:textId="77777777">
        <w:trPr>
          <w:trHeight w:val="567"/>
        </w:trPr>
        <w:tc>
          <w:tcPr>
            <w:tcW w:w="9016" w:type="dxa"/>
          </w:tcPr>
          <w:p w14:paraId="292F7175" w14:textId="77777777" w:rsidR="006E61AA" w:rsidRDefault="006E61AA">
            <w:pPr>
              <w:spacing w:after="200" w:line="276" w:lineRule="auto"/>
              <w:rPr>
                <w:rFonts w:cs="Arial"/>
                <w:color w:val="000000" w:themeColor="text1"/>
                <w:sz w:val="20"/>
              </w:rPr>
            </w:pPr>
          </w:p>
        </w:tc>
      </w:tr>
    </w:tbl>
    <w:p w14:paraId="47F67DCB" w14:textId="77777777" w:rsidR="006E61AA" w:rsidRDefault="006E61AA">
      <w:pPr>
        <w:pStyle w:val="BodyTextIndent1"/>
      </w:pPr>
    </w:p>
    <w:p w14:paraId="249DBEDE" w14:textId="52B013DA" w:rsidR="006E61AA" w:rsidRDefault="006E61AA">
      <w:pPr>
        <w:pStyle w:val="BodyTextIndent1"/>
        <w:sectPr w:rsidR="006E61AA" w:rsidSect="00907037">
          <w:headerReference w:type="even" r:id="rId91"/>
          <w:headerReference w:type="default" r:id="rId92"/>
          <w:footerReference w:type="even" r:id="rId93"/>
          <w:footerReference w:type="default" r:id="rId94"/>
          <w:pgSz w:w="11906" w:h="16838" w:code="9"/>
          <w:pgMar w:top="1418" w:right="1440" w:bottom="1440" w:left="1440" w:header="720" w:footer="720" w:gutter="0"/>
          <w:cols w:space="720"/>
          <w:docGrid w:linePitch="360"/>
        </w:sectPr>
      </w:pPr>
    </w:p>
    <w:p w14:paraId="3CD79DAD" w14:textId="5D35CD0B" w:rsidR="006E61AA" w:rsidRDefault="00000000">
      <w:pPr>
        <w:rPr>
          <w:color w:val="000000" w:themeColor="text1"/>
          <w:sz w:val="20"/>
        </w:rPr>
      </w:pPr>
      <w:r>
        <w:rPr>
          <w:noProof/>
        </w:rPr>
        <w:lastRenderedPageBreak/>
        <w:drawing>
          <wp:anchor distT="0" distB="0" distL="114300" distR="114300" simplePos="0" relativeHeight="251758592" behindDoc="0" locked="0" layoutInCell="1" allowOverlap="1" wp14:anchorId="1C2975FF" wp14:editId="7AC7FF1A">
            <wp:simplePos x="0" y="0"/>
            <wp:positionH relativeFrom="margin">
              <wp:posOffset>-485775</wp:posOffset>
            </wp:positionH>
            <wp:positionV relativeFrom="paragraph">
              <wp:posOffset>294640</wp:posOffset>
            </wp:positionV>
            <wp:extent cx="2149475" cy="1138016"/>
            <wp:effectExtent l="0" t="0" r="3175" b="0"/>
            <wp:wrapNone/>
            <wp:docPr id="21" name="Picture 21" descr="A picture containing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PROBE logo yellow png SHADOW 1200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9475" cy="1138016"/>
                    </a:xfrm>
                    <a:prstGeom prst="rect">
                      <a:avLst/>
                    </a:prstGeom>
                  </pic:spPr>
                </pic:pic>
              </a:graphicData>
            </a:graphic>
            <wp14:sizeRelH relativeFrom="page">
              <wp14:pctWidth>0</wp14:pctWidth>
            </wp14:sizeRelH>
            <wp14:sizeRelV relativeFrom="page">
              <wp14:pctHeight>0</wp14:pctHeight>
            </wp14:sizeRelV>
          </wp:anchor>
        </w:drawing>
      </w:r>
    </w:p>
    <w:p w14:paraId="51306078" w14:textId="3F93E249" w:rsidR="006E61AA" w:rsidRDefault="00000000">
      <w:r>
        <w:rPr>
          <w:noProof/>
        </w:rPr>
        <mc:AlternateContent>
          <mc:Choice Requires="wps">
            <w:drawing>
              <wp:anchor distT="0" distB="0" distL="114300" distR="114300" simplePos="0" relativeHeight="251754496" behindDoc="0" locked="0" layoutInCell="1" allowOverlap="1" wp14:anchorId="0DC9EE41" wp14:editId="16C5EDFC">
                <wp:simplePos x="0" y="0"/>
                <wp:positionH relativeFrom="margin">
                  <wp:align>right</wp:align>
                </wp:positionH>
                <wp:positionV relativeFrom="paragraph">
                  <wp:posOffset>6962775</wp:posOffset>
                </wp:positionV>
                <wp:extent cx="3533775" cy="18859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3533775" cy="1885950"/>
                        </a:xfrm>
                        <a:prstGeom prst="rect">
                          <a:avLst/>
                        </a:prstGeom>
                        <a:solidFill>
                          <a:schemeClr val="lt1"/>
                        </a:solidFill>
                        <a:ln w="6350">
                          <a:noFill/>
                        </a:ln>
                      </wps:spPr>
                      <wps:txbx>
                        <w:txbxContent>
                          <w:p w14:paraId="3A5F463F" w14:textId="77777777" w:rsidR="006E61AA" w:rsidRPr="00B81E29" w:rsidRDefault="00000000">
                            <w:pPr>
                              <w:pStyle w:val="P68B1DB1-BodyText25"/>
                              <w:contextualSpacing/>
                              <w:jc w:val="center"/>
                              <w:rPr>
                                <w:lang w:val="en-GB"/>
                              </w:rPr>
                            </w:pPr>
                            <w:r w:rsidRPr="00B81E29">
                              <w:rPr>
                                <w:lang w:val="en-GB"/>
                              </w:rPr>
                              <w:t>Scanprobe Techniques Ltd</w:t>
                            </w:r>
                          </w:p>
                          <w:p w14:paraId="7416B26E" w14:textId="77777777" w:rsidR="006E61AA" w:rsidRPr="00B81E29" w:rsidRDefault="00000000">
                            <w:pPr>
                              <w:pStyle w:val="BodyText"/>
                              <w:contextualSpacing/>
                              <w:jc w:val="center"/>
                              <w:rPr>
                                <w:lang w:val="en-GB"/>
                              </w:rPr>
                            </w:pPr>
                            <w:r w:rsidRPr="00B81E29">
                              <w:rPr>
                                <w:lang w:val="en-GB"/>
                              </w:rPr>
                              <w:t>Unité 11, Kenley Trade Park,</w:t>
                            </w:r>
                          </w:p>
                          <w:p w14:paraId="25C8141C" w14:textId="77777777" w:rsidR="006E61AA" w:rsidRPr="00B81E29" w:rsidRDefault="00000000">
                            <w:pPr>
                              <w:pStyle w:val="BodyText"/>
                              <w:contextualSpacing/>
                              <w:jc w:val="center"/>
                              <w:rPr>
                                <w:lang w:val="en-GB"/>
                              </w:rPr>
                            </w:pPr>
                            <w:r w:rsidRPr="00B81E29">
                              <w:rPr>
                                <w:lang w:val="en-GB"/>
                              </w:rPr>
                              <w:t>Old Barn Lane</w:t>
                            </w:r>
                          </w:p>
                          <w:p w14:paraId="07B82A40" w14:textId="77777777" w:rsidR="006E61AA" w:rsidRPr="00B81E29" w:rsidRDefault="00000000">
                            <w:pPr>
                              <w:pStyle w:val="BodyText"/>
                              <w:contextualSpacing/>
                              <w:jc w:val="center"/>
                              <w:rPr>
                                <w:lang w:val="en-GB"/>
                              </w:rPr>
                            </w:pPr>
                            <w:r w:rsidRPr="00B81E29">
                              <w:rPr>
                                <w:lang w:val="en-GB"/>
                              </w:rPr>
                              <w:t>Kenley, Surrey,</w:t>
                            </w:r>
                          </w:p>
                          <w:p w14:paraId="3F3995F1" w14:textId="77777777" w:rsidR="006E61AA" w:rsidRPr="00B81E29" w:rsidRDefault="00000000">
                            <w:pPr>
                              <w:pStyle w:val="BodyText"/>
                              <w:contextualSpacing/>
                              <w:jc w:val="center"/>
                              <w:rPr>
                                <w:lang w:val="en-GB"/>
                              </w:rPr>
                            </w:pPr>
                            <w:r w:rsidRPr="00B81E29">
                              <w:rPr>
                                <w:lang w:val="en-GB"/>
                              </w:rPr>
                              <w:t>CR8 5AU</w:t>
                            </w:r>
                          </w:p>
                          <w:p w14:paraId="1F3A1D56" w14:textId="77777777" w:rsidR="006E61AA" w:rsidRPr="00B81E29" w:rsidRDefault="006E61AA">
                            <w:pPr>
                              <w:pStyle w:val="BodyText"/>
                              <w:jc w:val="center"/>
                              <w:rPr>
                                <w:lang w:val="en-GB"/>
                              </w:rPr>
                            </w:pPr>
                          </w:p>
                          <w:p w14:paraId="13843D78" w14:textId="77777777" w:rsidR="006E61AA" w:rsidRPr="00B81E29" w:rsidRDefault="00000000">
                            <w:pPr>
                              <w:pStyle w:val="BodyText"/>
                              <w:jc w:val="center"/>
                              <w:rPr>
                                <w:lang w:val="en-GB"/>
                              </w:rPr>
                            </w:pPr>
                            <w:r w:rsidRPr="00B81E29">
                              <w:rPr>
                                <w:lang w:val="en-GB"/>
                              </w:rPr>
                              <w:t>www.scanprobe.com</w:t>
                            </w:r>
                          </w:p>
                          <w:p w14:paraId="5336D42C" w14:textId="77777777" w:rsidR="006E61AA" w:rsidRDefault="00000000">
                            <w:pPr>
                              <w:pStyle w:val="BodyText"/>
                              <w:jc w:val="center"/>
                            </w:pPr>
                            <w:r>
                              <w:t>sales@scanprobe.com</w:t>
                            </w:r>
                          </w:p>
                          <w:p w14:paraId="797682EF" w14:textId="77777777" w:rsidR="006E61AA" w:rsidRDefault="00000000">
                            <w:pPr>
                              <w:pStyle w:val="BodyText"/>
                              <w:jc w:val="center"/>
                            </w:pPr>
                            <w:r>
                              <w:t>+44 (0)20 3253 2001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9EE41" id="_x0000_t202" coordsize="21600,21600" o:spt="202" path="m,l,21600r21600,l21600,xe">
                <v:stroke joinstyle="miter"/>
                <v:path gradientshapeok="t" o:connecttype="rect"/>
              </v:shapetype>
              <v:shape id="Text Box 18" o:spid="_x0000_s1026" type="#_x0000_t202" style="position:absolute;margin-left:227.05pt;margin-top:548.25pt;width:278.25pt;height:148.5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" fillcolor="white [3201]" stroked="f" strokeweight=".5pt">
                <v:textbox>
                  <w:txbxContent>
                    <w:p w14:paraId="3A5F463F" w14:textId="77777777" w:rsidR="006E61AA" w:rsidRPr="00B81E29" w:rsidRDefault="00000000">
                      <w:pPr>
                        <w:pStyle w:val="P68B1DB1-BodyText25"/>
                        <w:contextualSpacing/>
                        <w:jc w:val="center"/>
                        <w:rPr>
                          <w:lang w:val="en-GB"/>
                        </w:rPr>
                      </w:pPr>
                      <w:r w:rsidRPr="00B81E29">
                        <w:rPr>
                          <w:lang w:val="en-GB"/>
                        </w:rPr>
                        <w:t>Scanprobe Techniques Ltd</w:t>
                      </w:r>
                    </w:p>
                    <w:p w14:paraId="7416B26E" w14:textId="77777777" w:rsidR="006E61AA" w:rsidRPr="00B81E29" w:rsidRDefault="00000000">
                      <w:pPr>
                        <w:pStyle w:val="BodyText"/>
                        <w:contextualSpacing/>
                        <w:jc w:val="center"/>
                        <w:rPr>
                          <w:lang w:val="en-GB"/>
                        </w:rPr>
                      </w:pPr>
                      <w:r w:rsidRPr="00B81E29">
                        <w:rPr>
                          <w:lang w:val="en-GB"/>
                        </w:rPr>
                        <w:t>Unité 11, Kenley Trade Park,</w:t>
                      </w:r>
                    </w:p>
                    <w:p w14:paraId="25C8141C" w14:textId="77777777" w:rsidR="006E61AA" w:rsidRPr="00B81E29" w:rsidRDefault="00000000">
                      <w:pPr>
                        <w:pStyle w:val="BodyText"/>
                        <w:contextualSpacing/>
                        <w:jc w:val="center"/>
                        <w:rPr>
                          <w:lang w:val="en-GB"/>
                        </w:rPr>
                      </w:pPr>
                      <w:r w:rsidRPr="00B81E29">
                        <w:rPr>
                          <w:lang w:val="en-GB"/>
                        </w:rPr>
                        <w:t>Old Barn Lane</w:t>
                      </w:r>
                    </w:p>
                    <w:p w14:paraId="07B82A40" w14:textId="77777777" w:rsidR="006E61AA" w:rsidRPr="00B81E29" w:rsidRDefault="00000000">
                      <w:pPr>
                        <w:pStyle w:val="BodyText"/>
                        <w:contextualSpacing/>
                        <w:jc w:val="center"/>
                        <w:rPr>
                          <w:lang w:val="en-GB"/>
                        </w:rPr>
                      </w:pPr>
                      <w:r w:rsidRPr="00B81E29">
                        <w:rPr>
                          <w:lang w:val="en-GB"/>
                        </w:rPr>
                        <w:t>Kenley, Surrey,</w:t>
                      </w:r>
                    </w:p>
                    <w:p w14:paraId="3F3995F1" w14:textId="77777777" w:rsidR="006E61AA" w:rsidRPr="00B81E29" w:rsidRDefault="00000000">
                      <w:pPr>
                        <w:pStyle w:val="BodyText"/>
                        <w:contextualSpacing/>
                        <w:jc w:val="center"/>
                        <w:rPr>
                          <w:lang w:val="en-GB"/>
                        </w:rPr>
                      </w:pPr>
                      <w:r w:rsidRPr="00B81E29">
                        <w:rPr>
                          <w:lang w:val="en-GB"/>
                        </w:rPr>
                        <w:t>CR8 5AU</w:t>
                      </w:r>
                    </w:p>
                    <w:p w14:paraId="1F3A1D56" w14:textId="77777777" w:rsidR="006E61AA" w:rsidRPr="00B81E29" w:rsidRDefault="006E61AA">
                      <w:pPr>
                        <w:pStyle w:val="BodyText"/>
                        <w:jc w:val="center"/>
                        <w:rPr>
                          <w:lang w:val="en-GB"/>
                        </w:rPr>
                      </w:pPr>
                    </w:p>
                    <w:p w14:paraId="13843D78" w14:textId="77777777" w:rsidR="006E61AA" w:rsidRPr="00B81E29" w:rsidRDefault="00000000">
                      <w:pPr>
                        <w:pStyle w:val="BodyText"/>
                        <w:jc w:val="center"/>
                        <w:rPr>
                          <w:lang w:val="en-GB"/>
                        </w:rPr>
                      </w:pPr>
                      <w:r w:rsidRPr="00B81E29">
                        <w:rPr>
                          <w:lang w:val="en-GB"/>
                        </w:rPr>
                        <w:t>www.scanprobe.com</w:t>
                      </w:r>
                    </w:p>
                    <w:p w14:paraId="5336D42C" w14:textId="77777777" w:rsidR="006E61AA" w:rsidRDefault="00000000">
                      <w:pPr>
                        <w:pStyle w:val="BodyText"/>
                        <w:jc w:val="center"/>
                      </w:pPr>
                      <w:r>
                        <w:t>sales@scanprobe.com</w:t>
                      </w:r>
                    </w:p>
                    <w:p w14:paraId="797682EF" w14:textId="77777777" w:rsidR="006E61AA" w:rsidRDefault="00000000">
                      <w:pPr>
                        <w:pStyle w:val="BodyText"/>
                        <w:jc w:val="center"/>
                      </w:pPr>
                      <w:r>
                        <w:t>+44 (0)20 3253 2001</w:t>
                      </w:r>
                    </w:p>
                  </w:txbxContent>
                </v:textbox>
                <w10:wrap anchorx="margin"/>
              </v:shape>
            </w:pict>
          </mc:Fallback>
        </mc:AlternateContent>
      </w:r>
      <w:r>
        <w:rPr>
          <w:noProof/>
          <w:color w:val="000000" w:themeColor="text1"/>
          <w:sz w:val="20"/>
        </w:rPr>
        <mc:AlternateContent>
          <mc:Choice Requires="wps">
            <w:drawing>
              <wp:anchor distT="0" distB="0" distL="114300" distR="114300" simplePos="0" relativeHeight="251750400" behindDoc="1" locked="0" layoutInCell="1" allowOverlap="1" wp14:anchorId="4247A321" wp14:editId="514A06DF">
                <wp:simplePos x="0" y="0"/>
                <wp:positionH relativeFrom="page">
                  <wp:align>left</wp:align>
                </wp:positionH>
                <wp:positionV relativeFrom="page">
                  <wp:align>top</wp:align>
                </wp:positionV>
                <wp:extent cx="3042000" cy="11210400"/>
                <wp:effectExtent l="0" t="0" r="25400" b="10160"/>
                <wp:wrapNone/>
                <wp:docPr id="15" name="Rectangle 15"/>
                <wp:cNvGraphicFramePr/>
                <a:graphic xmlns:a="http://schemas.openxmlformats.org/drawingml/2006/main">
                  <a:graphicData uri="http://schemas.microsoft.com/office/word/2010/wordprocessingShape">
                    <wps:wsp>
                      <wps:cNvSpPr/>
                      <wps:spPr>
                        <a:xfrm>
                          <a:off x="0" y="0"/>
                          <a:ext cx="3042000" cy="11210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9117F" id="Rectangle 15" o:spid="_x0000_s1026" style="position:absolute;margin-left:0;margin-top:0;width:239.55pt;height:882.7pt;z-index:-2515660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" fillcolor="black [3200]" strokecolor="black [1600]" strokeweight="2pt">
                <w10:wrap anchorx="page" anchory="page"/>
              </v:rect>
            </w:pict>
          </mc:Fallback>
        </mc:AlternateContent>
      </w:r>
      <w:r>
        <w:rPr>
          <w:noProof/>
          <w:color w:val="000000" w:themeColor="text1"/>
          <w:sz w:val="20"/>
        </w:rPr>
        <mc:AlternateContent>
          <mc:Choice Requires="wps">
            <w:drawing>
              <wp:anchor distT="0" distB="0" distL="114300" distR="114300" simplePos="0" relativeHeight="251751424" behindDoc="1" locked="0" layoutInCell="1" allowOverlap="1" wp14:anchorId="1FF689B5" wp14:editId="500D9F6C">
                <wp:simplePos x="0" y="0"/>
                <wp:positionH relativeFrom="page">
                  <wp:posOffset>0</wp:posOffset>
                </wp:positionH>
                <wp:positionV relativeFrom="page">
                  <wp:posOffset>2800985</wp:posOffset>
                </wp:positionV>
                <wp:extent cx="7945120" cy="676275"/>
                <wp:effectExtent l="0" t="0" r="17780" b="28575"/>
                <wp:wrapNone/>
                <wp:docPr id="16" name="Rectangle 16"/>
                <wp:cNvGraphicFramePr/>
                <a:graphic xmlns:a="http://schemas.openxmlformats.org/drawingml/2006/main">
                  <a:graphicData uri="http://schemas.microsoft.com/office/word/2010/wordprocessingShape">
                    <wps:wsp>
                      <wps:cNvSpPr/>
                      <wps:spPr>
                        <a:xfrm>
                          <a:off x="0" y="0"/>
                          <a:ext cx="7945120" cy="6762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11000" id="Rectangle 16" o:spid="_x0000_s1026" style="position:absolute;margin-left:0;margin-top:220.55pt;width:625.6pt;height:53.2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" fillcolor="black [3200]" strokecolor="black [1600]" strokeweight="2pt">
                <w10:wrap anchorx="page" anchory="page"/>
              </v:rect>
            </w:pict>
          </mc:Fallback>
        </mc:AlternateContent>
      </w:r>
    </w:p>
    <w:sectPr w:rsidR="006E61AA">
      <w:headerReference w:type="even" r:id="rId95"/>
      <w:headerReference w:type="default" r:id="rId96"/>
      <w:footerReference w:type="even" r:id="rId97"/>
      <w:footerReference w:type="default" r:id="rId98"/>
      <w:headerReference w:type="first" r:id="rId9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D6490" w14:textId="77777777" w:rsidR="00907037" w:rsidRDefault="00907037">
      <w:r>
        <w:separator/>
      </w:r>
    </w:p>
  </w:endnote>
  <w:endnote w:type="continuationSeparator" w:id="0">
    <w:p w14:paraId="7434EF12" w14:textId="77777777" w:rsidR="00907037" w:rsidRDefault="00907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20B0604020202020204"/>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OpenSymbol, 'Arial Unicode M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eelawadee">
    <w:panose1 w:val="020B0502040204020203"/>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Leelawadee UI">
    <w:panose1 w:val="020B0502040204020203"/>
    <w:charset w:val="DE"/>
    <w:family w:val="swiss"/>
    <w:pitch w:val="variable"/>
    <w:sig w:usb0="83000003" w:usb1="00000000" w:usb2="00010000" w:usb3="00000000" w:csb0="00010101" w:csb1="00000000"/>
  </w:font>
  <w:font w:name="Times">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inherit">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846F" w14:textId="7EF612DC" w:rsidR="006E61AA" w:rsidRDefault="00000000">
    <w:pPr>
      <w:pStyle w:val="P68B1DB1-Footer26"/>
      <w:tabs>
        <w:tab w:val="clear" w:pos="8640"/>
        <w:tab w:val="right" w:pos="9026"/>
      </w:tabs>
    </w:pPr>
    <w:r>
      <w:rPr>
        <w:noProof/>
      </w:rPr>
      <w:drawing>
        <wp:anchor distT="0" distB="0" distL="114300" distR="114300" simplePos="0" relativeHeight="251667968" behindDoc="0" locked="0" layoutInCell="1" allowOverlap="1" wp14:anchorId="2B38C47C" wp14:editId="413E7CCE">
          <wp:simplePos x="0" y="0"/>
          <wp:positionH relativeFrom="margin">
            <wp:align>center</wp:align>
          </wp:positionH>
          <wp:positionV relativeFrom="paragraph">
            <wp:posOffset>84455</wp:posOffset>
          </wp:positionV>
          <wp:extent cx="571500" cy="563880"/>
          <wp:effectExtent l="0" t="0" r="0" b="7620"/>
          <wp:wrapNone/>
          <wp:docPr id="1890263621" name="Picture 189026362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  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63880"/>
                  </a:xfrm>
                  <a:prstGeom prst="rect">
                    <a:avLst/>
                  </a:prstGeom>
                </pic:spPr>
              </pic:pic>
            </a:graphicData>
          </a:graphic>
          <wp14:sizeRelH relativeFrom="margin">
            <wp14:pctWidth>0</wp14:pctWidth>
          </wp14:sizeRelH>
          <wp14:sizeRelV relativeFrom="margin">
            <wp14:pctHeight>0</wp14:pctHeight>
          </wp14:sizeRelV>
        </wp:anchor>
      </w:drawing>
    </w:r>
    <w:r>
      <w:t>Version 0.a</w:t>
    </w:r>
    <w:r>
      <w:tab/>
    </w:r>
    <w:r>
      <w:tab/>
    </w:r>
  </w:p>
  <w:p w14:paraId="32EB3C04" w14:textId="1546C07B" w:rsidR="006E61AA" w:rsidRDefault="00000000">
    <w:pPr>
      <w:pStyle w:val="Footer"/>
      <w:tabs>
        <w:tab w:val="clear" w:pos="4320"/>
        <w:tab w:val="clear" w:pos="8640"/>
        <w:tab w:val="center" w:pos="4513"/>
      </w:tabs>
    </w:pPr>
    <w:r>
      <w:t>jj MMMM aaaa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B2F4C" w14:textId="4B0B922D" w:rsidR="006E61AA" w:rsidRDefault="00000000">
    <w:pPr>
      <w:pStyle w:val="Footer"/>
      <w:tabs>
        <w:tab w:val="clear" w:pos="8640"/>
        <w:tab w:val="right" w:pos="9026"/>
      </w:tabs>
      <w:jc w:val="right"/>
    </w:pPr>
    <w:r>
      <w:t>3 août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1C3E9" w14:textId="5E679E14" w:rsidR="006E61AA" w:rsidRDefault="00000000">
    <w:pPr>
      <w:pStyle w:val="P68B1DB1-Footer26"/>
      <w:tabs>
        <w:tab w:val="clear" w:pos="8640"/>
        <w:tab w:val="right" w:pos="9026"/>
      </w:tabs>
    </w:pPr>
    <w:r>
      <w:rPr>
        <w:noProof/>
      </w:rPr>
      <w:drawing>
        <wp:anchor distT="0" distB="0" distL="114300" distR="114300" simplePos="0" relativeHeight="251674112" behindDoc="0" locked="0" layoutInCell="1" allowOverlap="1" wp14:anchorId="04F24C06" wp14:editId="5E5B3308">
          <wp:simplePos x="0" y="0"/>
          <wp:positionH relativeFrom="margin">
            <wp:align>center</wp:align>
          </wp:positionH>
          <wp:positionV relativeFrom="paragraph">
            <wp:posOffset>84455</wp:posOffset>
          </wp:positionV>
          <wp:extent cx="571500" cy="563880"/>
          <wp:effectExtent l="0" t="0" r="0" b="7620"/>
          <wp:wrapNone/>
          <wp:docPr id="976161035" name="Picture 97616103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  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63880"/>
                  </a:xfrm>
                  <a:prstGeom prst="rect">
                    <a:avLst/>
                  </a:prstGeom>
                </pic:spPr>
              </pic:pic>
            </a:graphicData>
          </a:graphic>
          <wp14:sizeRelH relativeFrom="margin">
            <wp14:pctWidth>0</wp14:pctWidth>
          </wp14:sizeRelH>
          <wp14:sizeRelV relativeFrom="margin">
            <wp14:pctHeight>0</wp14:pctHeight>
          </wp14:sizeRelV>
        </wp:anchor>
      </w:drawing>
    </w:r>
    <w:r>
      <w:t>Version 1.0</w:t>
    </w:r>
    <w:r>
      <w:tab/>
    </w:r>
    <w:r>
      <w:tab/>
    </w:r>
  </w:p>
  <w:p w14:paraId="5AB5A11A" w14:textId="3E0925F6" w:rsidR="006E61AA" w:rsidRDefault="00000000">
    <w:pPr>
      <w:pStyle w:val="Footer"/>
      <w:tabs>
        <w:tab w:val="clear" w:pos="4320"/>
        <w:tab w:val="clear" w:pos="8640"/>
        <w:tab w:val="center" w:pos="4513"/>
      </w:tabs>
    </w:pPr>
    <w:r>
      <w:t>12 octobre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69DF3" w14:textId="00940907" w:rsidR="006E61AA" w:rsidRDefault="00000000">
    <w:pPr>
      <w:pStyle w:val="P68B1DB1-Footer26"/>
      <w:tabs>
        <w:tab w:val="clear" w:pos="8640"/>
        <w:tab w:val="right" w:pos="9026"/>
      </w:tabs>
      <w:jc w:val="right"/>
    </w:pPr>
    <w:r>
      <w:rPr>
        <w:noProof/>
      </w:rPr>
      <w:drawing>
        <wp:anchor distT="0" distB="0" distL="114300" distR="114300" simplePos="0" relativeHeight="251672064" behindDoc="0" locked="0" layoutInCell="1" allowOverlap="1" wp14:anchorId="6FAB4763" wp14:editId="18DE87B2">
          <wp:simplePos x="0" y="0"/>
          <wp:positionH relativeFrom="margin">
            <wp:align>center</wp:align>
          </wp:positionH>
          <wp:positionV relativeFrom="paragraph">
            <wp:posOffset>76200</wp:posOffset>
          </wp:positionV>
          <wp:extent cx="571500" cy="563880"/>
          <wp:effectExtent l="0" t="0" r="0" b="7620"/>
          <wp:wrapNone/>
          <wp:docPr id="203148249" name="Picture 203148249"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  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63880"/>
                  </a:xfrm>
                  <a:prstGeom prst="rect">
                    <a:avLst/>
                  </a:prstGeom>
                </pic:spPr>
              </pic:pic>
            </a:graphicData>
          </a:graphic>
          <wp14:sizeRelH relativeFrom="margin">
            <wp14:pctWidth>0</wp14:pctWidth>
          </wp14:sizeRelH>
          <wp14:sizeRelV relativeFrom="margin">
            <wp14:pctHeight>0</wp14:pctHeight>
          </wp14:sizeRelV>
        </wp:anchor>
      </w:drawing>
    </w:r>
    <w:r>
      <w:t>Version 1.0</w:t>
    </w:r>
  </w:p>
  <w:p w14:paraId="0546294E" w14:textId="78D240C1" w:rsidR="006E61AA" w:rsidRDefault="00000000">
    <w:pPr>
      <w:pStyle w:val="Footer"/>
      <w:tabs>
        <w:tab w:val="clear" w:pos="8640"/>
        <w:tab w:val="right" w:pos="9026"/>
      </w:tabs>
      <w:jc w:val="right"/>
    </w:pPr>
    <w:r>
      <w:t>12 octobre 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95771" w14:textId="7A96DCE5" w:rsidR="006E61AA" w:rsidRDefault="00000000">
    <w:pPr>
      <w:pStyle w:val="Footer"/>
    </w:pPr>
    <w:r>
      <w:t>Version 2.d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485A9" w14:textId="7181BBE0" w:rsidR="006E61AA" w:rsidRDefault="006E61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B73D6" w14:textId="77777777" w:rsidR="00907037" w:rsidRDefault="00907037">
      <w:r>
        <w:separator/>
      </w:r>
    </w:p>
  </w:footnote>
  <w:footnote w:type="continuationSeparator" w:id="0">
    <w:p w14:paraId="0BE44D38" w14:textId="77777777" w:rsidR="00907037" w:rsidRDefault="009070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267FE" w14:textId="3B1DBEB2" w:rsidR="006E61AA" w:rsidRDefault="00000000">
    <w:pPr>
      <w:tabs>
        <w:tab w:val="left" w:pos="2910"/>
        <w:tab w:val="right" w:pos="9026"/>
      </w:tabs>
      <w:spacing w:after="0"/>
      <w:jc w:val="both"/>
    </w:pPr>
    <w:r>
      <w:rPr>
        <w:noProof/>
      </w:rPr>
      <w:drawing>
        <wp:anchor distT="0" distB="0" distL="114300" distR="114300" simplePos="0" relativeHeight="251656704" behindDoc="0" locked="0" layoutInCell="1" allowOverlap="1" wp14:anchorId="4A98C1B3" wp14:editId="614BC991">
          <wp:simplePos x="0" y="0"/>
          <wp:positionH relativeFrom="margin">
            <wp:align>right</wp:align>
          </wp:positionH>
          <wp:positionV relativeFrom="paragraph">
            <wp:posOffset>-200025</wp:posOffset>
          </wp:positionV>
          <wp:extent cx="846000" cy="457200"/>
          <wp:effectExtent l="0" t="0" r="0" b="0"/>
          <wp:wrapNone/>
          <wp:docPr id="1695204927" name="Picture 1695204927"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icture containing text, clipart  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46000" cy="45720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mc:AlternateContent>
        <mc:Choice Requires="wps">
          <w:drawing>
            <wp:anchor distT="0" distB="0" distL="114300" distR="114300" simplePos="0" relativeHeight="251653632" behindDoc="0" locked="0" layoutInCell="0" allowOverlap="1" wp14:anchorId="33809BD7" wp14:editId="67E74A9D">
              <wp:simplePos x="0" y="0"/>
              <wp:positionH relativeFrom="leftMargin">
                <wp:posOffset>0</wp:posOffset>
              </wp:positionH>
              <wp:positionV relativeFrom="topMargin">
                <wp:posOffset>466725</wp:posOffset>
              </wp:positionV>
              <wp:extent cx="776288" cy="170815"/>
              <wp:effectExtent l="0" t="0" r="508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8" cy="170815"/>
                      </a:xfrm>
                      <a:prstGeom prst="rect">
                        <a:avLst/>
                      </a:prstGeom>
                      <a:solidFill>
                        <a:schemeClr val="tx1"/>
                      </a:solidFill>
                      <a:ln>
                        <a:noFill/>
                      </a:ln>
                    </wps:spPr>
                    <wps:txbx>
                      <w:txbxContent>
                        <w:p w14:paraId="03A11414" w14:textId="77777777" w:rsidR="006E61AA" w:rsidRDefault="00000000">
                          <w:pPr>
                            <w:pStyle w:val="P68B1DB1-Normal27"/>
                            <w:spacing w:before="40" w:after="40"/>
                            <w:ind w:right="147"/>
                            <w:jc w:val="right"/>
                            <w:rPr>
                              <w:color w:val="FFFFFF" w:themeColor="background1"/>
                            </w:rPr>
                          </w:pPr>
                          <w:r>
                            <w:fldChar w:fldCharType="begin"/>
                          </w:r>
                          <w:r>
                            <w:instrText xml:space="preserve"> PAGE   \* MERGEFORMAT </w:instrText>
                          </w:r>
                          <w:r>
                            <w:fldChar w:fldCharType="separate"/>
                          </w:r>
                          <w:r>
                            <w:rPr>
                              <w:color w:val="FFFFFF" w:themeColor="background1"/>
                            </w:rPr>
                            <w:t>18</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w14:anchorId="33809BD7" id="_x0000_t202" coordsize="21600,21600" o:spt="202" path="m,l,21600r21600,l21600,xe">
              <v:stroke joinstyle="miter"/>
              <v:path gradientshapeok="t" o:connecttype="rect"/>
            </v:shapetype>
            <v:shape id="Text Box 219" o:spid="_x0000_s1027" type="#_x0000_t202" style="position:absolute;left:0;text-align:left;margin-left:0;margin-top:36.75pt;width:61.15pt;height:13.45pt;z-index:251653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left-margin-area;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" o:allowincell="f" fillcolor="black [3213]" stroked="f">
              <v:textbox style="mso-fit-shape-to-text:t" inset=",0,,0">
                <w:txbxContent>
                  <w:p w14:paraId="03A11414" w14:textId="77777777" w:rsidR="006E61AA" w:rsidRDefault="00000000">
                    <w:pPr>
                      <w:pStyle w:val="P68B1DB1-Normal27"/>
                      <w:spacing w:before="40" w:after="40"/>
                      <w:ind w:right="147"/>
                      <w:jc w:val="right"/>
                      <w:rPr>
                        <w:color w:val="FFFFFF" w:themeColor="background1"/>
                      </w:rPr>
                    </w:pPr>
                    <w:r>
                      <w:fldChar w:fldCharType="begin"/>
                    </w:r>
                    <w:r>
                      <w:instrText xml:space="preserve"> PAGE   \* MERGEFORMAT </w:instrText>
                    </w:r>
                    <w:r>
                      <w:fldChar w:fldCharType="separate"/>
                    </w:r>
                    <w:r>
                      <w:rPr>
                        <w:color w:val="FFFFFF" w:themeColor="background1"/>
                      </w:rPr>
                      <w:t>18</w:t>
                    </w:r>
                    <w:r>
                      <w:rPr>
                        <w:color w:val="FFFFFF" w:themeColor="background1"/>
                      </w:rPr>
                      <w:fldChar w:fldCharType="end"/>
                    </w:r>
                  </w:p>
                </w:txbxContent>
              </v:textbox>
              <w10:wrap anchorx="margin" anchory="margin"/>
            </v:shape>
          </w:pict>
        </mc:Fallback>
      </mc:AlternateContent>
    </w:r>
    <w:r>
      <w:t>Guide d'utilisation de la tablette X-Range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1E3BA" w14:textId="77777777" w:rsidR="006E61AA" w:rsidRDefault="006E61AA">
    <w:pPr>
      <w:pStyle w:val="Header"/>
      <w:contextualSpacing/>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EE6CA" w14:textId="77777777" w:rsidR="006E61AA" w:rsidRDefault="00000000">
    <w:pPr>
      <w:tabs>
        <w:tab w:val="left" w:pos="2910"/>
        <w:tab w:val="right" w:pos="9026"/>
      </w:tabs>
      <w:spacing w:after="0"/>
      <w:jc w:val="both"/>
    </w:pPr>
    <w:r>
      <w:rPr>
        <w:noProof/>
      </w:rPr>
      <w:drawing>
        <wp:anchor distT="0" distB="0" distL="114300" distR="114300" simplePos="0" relativeHeight="251677184" behindDoc="0" locked="0" layoutInCell="1" allowOverlap="1" wp14:anchorId="37089F49" wp14:editId="60D38D6F">
          <wp:simplePos x="0" y="0"/>
          <wp:positionH relativeFrom="margin">
            <wp:align>right</wp:align>
          </wp:positionH>
          <wp:positionV relativeFrom="paragraph">
            <wp:posOffset>-200025</wp:posOffset>
          </wp:positionV>
          <wp:extent cx="846000" cy="457200"/>
          <wp:effectExtent l="0" t="0" r="0" b="0"/>
          <wp:wrapNone/>
          <wp:docPr id="104176438" name="Picture 104176438"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icture containing text, clipart  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46000" cy="45720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mc:AlternateContent>
        <mc:Choice Requires="wps">
          <w:drawing>
            <wp:anchor distT="0" distB="0" distL="114300" distR="114300" simplePos="0" relativeHeight="251676160" behindDoc="0" locked="0" layoutInCell="0" allowOverlap="1" wp14:anchorId="2EE5B3F7" wp14:editId="3D35E000">
              <wp:simplePos x="0" y="0"/>
              <wp:positionH relativeFrom="leftMargin">
                <wp:posOffset>0</wp:posOffset>
              </wp:positionH>
              <wp:positionV relativeFrom="topMargin">
                <wp:posOffset>466725</wp:posOffset>
              </wp:positionV>
              <wp:extent cx="776288" cy="170815"/>
              <wp:effectExtent l="0" t="0" r="5080" b="0"/>
              <wp:wrapNone/>
              <wp:docPr id="1698076499" name="Text Box 1698076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8" cy="170815"/>
                      </a:xfrm>
                      <a:prstGeom prst="rect">
                        <a:avLst/>
                      </a:prstGeom>
                      <a:solidFill>
                        <a:schemeClr val="tx1"/>
                      </a:solidFill>
                      <a:ln>
                        <a:noFill/>
                      </a:ln>
                    </wps:spPr>
                    <wps:txbx>
                      <w:txbxContent>
                        <w:p w14:paraId="4CE9B3AE" w14:textId="77777777" w:rsidR="006E61AA" w:rsidRDefault="00000000">
                          <w:pPr>
                            <w:pStyle w:val="P68B1DB1-Normal27"/>
                            <w:spacing w:before="40" w:after="40"/>
                            <w:ind w:right="147"/>
                            <w:jc w:val="right"/>
                            <w:rPr>
                              <w:color w:val="FFFFFF" w:themeColor="background1"/>
                            </w:rPr>
                          </w:pPr>
                          <w:r>
                            <w:fldChar w:fldCharType="begin"/>
                          </w:r>
                          <w:r>
                            <w:instrText xml:space="preserve"> PAGE   \* MERGEFORMAT </w:instrText>
                          </w:r>
                          <w:r>
                            <w:fldChar w:fldCharType="separate"/>
                          </w:r>
                          <w:r>
                            <w:rPr>
                              <w:color w:val="FFFFFF" w:themeColor="background1"/>
                            </w:rPr>
                            <w:t>18</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w14:anchorId="2EE5B3F7" id="_x0000_t202" coordsize="21600,21600" o:spt="202" path="m,l,21600r21600,l21600,xe">
              <v:stroke joinstyle="miter"/>
              <v:path gradientshapeok="t" o:connecttype="rect"/>
            </v:shapetype>
            <v:shape id="Text Box 1698076499" o:spid="_x0000_s1028" type="#_x0000_t202" style="position:absolute;left:0;text-align:left;margin-left:0;margin-top:36.75pt;width:61.15pt;height:13.45pt;z-index:251676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left-margin-area;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" o:allowincell="f" fillcolor="black [3213]" stroked="f">
              <v:textbox style="mso-fit-shape-to-text:t" inset=",0,,0">
                <w:txbxContent>
                  <w:p w14:paraId="4CE9B3AE" w14:textId="77777777" w:rsidR="006E61AA" w:rsidRDefault="00000000">
                    <w:pPr>
                      <w:pStyle w:val="P68B1DB1-Normal27"/>
                      <w:spacing w:before="40" w:after="40"/>
                      <w:ind w:right="147"/>
                      <w:jc w:val="right"/>
                      <w:rPr>
                        <w:color w:val="FFFFFF" w:themeColor="background1"/>
                      </w:rPr>
                    </w:pPr>
                    <w:r>
                      <w:fldChar w:fldCharType="begin"/>
                    </w:r>
                    <w:r>
                      <w:instrText xml:space="preserve"> PAGE   \* MERGEFORMAT </w:instrText>
                    </w:r>
                    <w:r>
                      <w:fldChar w:fldCharType="separate"/>
                    </w:r>
                    <w:r>
                      <w:rPr>
                        <w:color w:val="FFFFFF" w:themeColor="background1"/>
                      </w:rPr>
                      <w:t>18</w:t>
                    </w:r>
                    <w:r>
                      <w:rPr>
                        <w:color w:val="FFFFFF" w:themeColor="background1"/>
                      </w:rPr>
                      <w:fldChar w:fldCharType="end"/>
                    </w:r>
                  </w:p>
                </w:txbxContent>
              </v:textbox>
              <w10:wrap anchorx="margin" anchory="margin"/>
            </v:shape>
          </w:pict>
        </mc:Fallback>
      </mc:AlternateContent>
    </w:r>
    <w:r>
      <w:t>Guide d'utilisation de la tablette X-Range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4F42F" w14:textId="3072D5DD" w:rsidR="006E61AA" w:rsidRDefault="00000000">
    <w:pPr>
      <w:pStyle w:val="Header"/>
      <w:tabs>
        <w:tab w:val="left" w:pos="975"/>
      </w:tabs>
      <w:contextualSpacing/>
      <w:jc w:val="right"/>
    </w:pPr>
    <w:r>
      <w:rPr>
        <w:noProof/>
        <w:color w:val="FFFFFF" w:themeColor="background1"/>
      </w:rPr>
      <w:drawing>
        <wp:anchor distT="0" distB="0" distL="114300" distR="114300" simplePos="0" relativeHeight="251659776" behindDoc="0" locked="0" layoutInCell="1" allowOverlap="1" wp14:anchorId="607EDAFB" wp14:editId="7DA3A892">
          <wp:simplePos x="0" y="0"/>
          <wp:positionH relativeFrom="margin">
            <wp:align>left</wp:align>
          </wp:positionH>
          <wp:positionV relativeFrom="paragraph">
            <wp:posOffset>-200025</wp:posOffset>
          </wp:positionV>
          <wp:extent cx="847120" cy="455671"/>
          <wp:effectExtent l="0" t="0" r="0" b="1905"/>
          <wp:wrapNone/>
          <wp:docPr id="379986655" name="Picture 379986655"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icture containing text, clipart  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47120" cy="455671"/>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mc:AlternateContent>
        <mc:Choice Requires="wps">
          <w:drawing>
            <wp:anchor distT="0" distB="0" distL="114300" distR="114300" simplePos="0" relativeHeight="251658752" behindDoc="0" locked="0" layoutInCell="0" allowOverlap="1" wp14:anchorId="0A86DDA2" wp14:editId="72F1353D">
              <wp:simplePos x="0" y="0"/>
              <wp:positionH relativeFrom="rightMargin">
                <wp:posOffset>50164</wp:posOffset>
              </wp:positionH>
              <wp:positionV relativeFrom="topMargin">
                <wp:posOffset>466725</wp:posOffset>
              </wp:positionV>
              <wp:extent cx="854393" cy="170815"/>
              <wp:effectExtent l="0" t="0" r="3175" b="0"/>
              <wp:wrapNone/>
              <wp:docPr id="6897" name="Text Box 6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393" cy="170815"/>
                      </a:xfrm>
                      <a:prstGeom prst="rect">
                        <a:avLst/>
                      </a:prstGeom>
                      <a:solidFill>
                        <a:schemeClr val="tx1"/>
                      </a:solidFill>
                      <a:ln>
                        <a:noFill/>
                      </a:ln>
                    </wps:spPr>
                    <wps:txbx>
                      <w:txbxContent>
                        <w:p w14:paraId="2BA16D3E" w14:textId="77777777" w:rsidR="006E61AA" w:rsidRDefault="00000000">
                          <w:pPr>
                            <w:pStyle w:val="P68B1DB1-Normal27"/>
                            <w:spacing w:before="40" w:after="40"/>
                            <w:ind w:right="147"/>
                            <w:rPr>
                              <w:color w:val="FFFFFF" w:themeColor="background1"/>
                            </w:rPr>
                          </w:pPr>
                          <w:r>
                            <w:fldChar w:fldCharType="begin"/>
                          </w:r>
                          <w:r>
                            <w:instrText xml:space="preserve"> PAGE   \* MERGEFORMAT </w:instrText>
                          </w:r>
                          <w:r>
                            <w:fldChar w:fldCharType="separate"/>
                          </w:r>
                          <w:r>
                            <w:rPr>
                              <w:color w:val="FFFFFF" w:themeColor="background1"/>
                            </w:rPr>
                            <w:t>27</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w14:anchorId="0A86DDA2" id="_x0000_t202" coordsize="21600,21600" o:spt="202" path="m,l,21600r21600,l21600,xe">
              <v:stroke joinstyle="miter"/>
              <v:path gradientshapeok="t" o:connecttype="rect"/>
            </v:shapetype>
            <v:shape id="Text Box 6897" o:spid="_x0000_s1029" type="#_x0000_t202" style="position:absolute;left:0;text-align:left;margin-left:3.95pt;margin-top:36.75pt;width:67.3pt;height:13.45pt;z-index:251658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left-margin-area;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" o:allowincell="f" fillcolor="black [3213]" stroked="f">
              <v:textbox style="mso-fit-shape-to-text:t" inset=",0,,0">
                <w:txbxContent>
                  <w:p w14:paraId="2BA16D3E" w14:textId="77777777" w:rsidR="006E61AA" w:rsidRDefault="00000000">
                    <w:pPr>
                      <w:pStyle w:val="P68B1DB1-Normal27"/>
                      <w:spacing w:before="40" w:after="40"/>
                      <w:ind w:right="147"/>
                      <w:rPr>
                        <w:color w:val="FFFFFF" w:themeColor="background1"/>
                      </w:rPr>
                    </w:pPr>
                    <w:r>
                      <w:fldChar w:fldCharType="begin"/>
                    </w:r>
                    <w:r>
                      <w:instrText xml:space="preserve"> PAGE   \* MERGEFORMAT </w:instrText>
                    </w:r>
                    <w:r>
                      <w:fldChar w:fldCharType="separate"/>
                    </w:r>
                    <w:r>
                      <w:rPr>
                        <w:color w:val="FFFFFF" w:themeColor="background1"/>
                      </w:rPr>
                      <w:t>27</w:t>
                    </w:r>
                    <w:r>
                      <w:rPr>
                        <w:color w:val="FFFFFF" w:themeColor="background1"/>
                      </w:rPr>
                      <w:fldChar w:fldCharType="end"/>
                    </w:r>
                  </w:p>
                </w:txbxContent>
              </v:textbox>
              <w10:wrap anchorx="margin" anchory="margin"/>
            </v:shape>
          </w:pict>
        </mc:Fallback>
      </mc:AlternateContent>
    </w:r>
    <w:r>
      <w:t xml:space="preserve">Guide d'utilisation de la tablette X-Range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D01F0" w14:textId="78D9A270" w:rsidR="006E61AA" w:rsidRDefault="006E61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D83F" w14:textId="52FE1678" w:rsidR="006E61AA" w:rsidRDefault="006E61AA">
    <w:pPr>
      <w:pStyle w:val="Header"/>
      <w:jc w:val="right"/>
    </w:pPr>
  </w:p>
  <w:p w14:paraId="675E15DF" w14:textId="41401A6A" w:rsidR="006E61AA" w:rsidRDefault="006E61A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628BF" w14:textId="77777777" w:rsidR="006E61AA" w:rsidRDefault="006E61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12.1pt;height:10.8pt;visibility:visible;mso-wrap-style:square" o:bullet="t">
        <v:imagedata r:id="rId1" o:title=""/>
      </v:shape>
    </w:pict>
  </w:numPicBullet>
  <w:numPicBullet w:numPicBulletId="1">
    <w:pict>
      <v:shape id="_x0000_i1207" type="#_x0000_t75" style="width:384pt;height:384pt;visibility:visible;mso-wrap-style:square" o:bullet="t">
        <v:imagedata r:id="rId2" o:title=""/>
      </v:shape>
    </w:pict>
  </w:numPicBullet>
  <w:numPicBullet w:numPicBulletId="2">
    <w:pict>
      <v:shape id="_x0000_i1208" type="#_x0000_t75" style="width:76.5pt;height:63.75pt" o:bullet="t">
        <v:imagedata r:id="rId3" o:title="Warning"/>
      </v:shape>
    </w:pict>
  </w:numPicBullet>
  <w:numPicBullet w:numPicBulletId="3">
    <w:pict>
      <v:shape id="_x0000_i1209" type="#_x0000_t75" style="width:384pt;height:384pt" o:bullet="t">
        <v:imagedata r:id="rId4" o:title="maintenace icon"/>
      </v:shape>
    </w:pict>
  </w:numPicBullet>
  <w:numPicBullet w:numPicBulletId="4">
    <w:pict>
      <v:shape id="_x0000_i1210" type="#_x0000_t75" style="width:620pt;height:553pt;flip:x;visibility:visible" o:bullet="t">
        <v:imagedata r:id="rId5" o:title=""/>
      </v:shape>
    </w:pict>
  </w:numPicBullet>
  <w:abstractNum w:abstractNumId="0" w15:restartNumberingAfterBreak="0">
    <w:nsid w:val="FFFFFF88"/>
    <w:multiLevelType w:val="singleLevel"/>
    <w:tmpl w:val="CE44B98E"/>
    <w:lvl w:ilvl="0">
      <w:start w:val="1"/>
      <w:numFmt w:val="decimal"/>
      <w:lvlText w:val="%1."/>
      <w:lvlJc w:val="left"/>
      <w:pPr>
        <w:tabs>
          <w:tab w:val="num" w:pos="360"/>
        </w:tabs>
        <w:ind w:left="36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7946B5B"/>
    <w:multiLevelType w:val="multilevel"/>
    <w:tmpl w:val="F300EB34"/>
    <w:lvl w:ilvl="0">
      <w:start w:val="1"/>
      <w:numFmt w:val="upperLetter"/>
      <w:pStyle w:val="AppendixHeader"/>
      <w:lvlText w:val="Appendix %1"/>
      <w:lvlJc w:val="left"/>
      <w:pPr>
        <w:tabs>
          <w:tab w:val="num" w:pos="567"/>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lowerLetter"/>
      <w:lvlText w:val="%5."/>
      <w:lvlJc w:val="left"/>
      <w:pPr>
        <w:tabs>
          <w:tab w:val="num" w:pos="1701"/>
        </w:tabs>
        <w:ind w:left="1701" w:hanging="850"/>
      </w:pPr>
      <w:rPr>
        <w:rFonts w:hint="default"/>
      </w:rPr>
    </w:lvl>
    <w:lvl w:ilvl="5">
      <w:start w:val="1"/>
      <w:numFmt w:val="lowerRoman"/>
      <w:lvlText w:val="%6."/>
      <w:lvlJc w:val="left"/>
      <w:pPr>
        <w:tabs>
          <w:tab w:val="num" w:pos="2552"/>
        </w:tabs>
        <w:ind w:left="2552" w:hanging="851"/>
      </w:pPr>
      <w:rPr>
        <w:rFonts w:hint="default"/>
      </w:rPr>
    </w:lvl>
    <w:lvl w:ilvl="6">
      <w:start w:val="1"/>
      <w:numFmt w:val="lowerRoman"/>
      <w:lvlText w:val="%6.%7"/>
      <w:lvlJc w:val="left"/>
      <w:pPr>
        <w:tabs>
          <w:tab w:val="num" w:pos="2552"/>
        </w:tabs>
        <w:ind w:left="2552" w:hanging="851"/>
      </w:pPr>
      <w:rPr>
        <w:rFonts w:hint="default"/>
      </w:rPr>
    </w:lvl>
    <w:lvl w:ilvl="7">
      <w:start w:val="1"/>
      <w:numFmt w:val="lowerRoman"/>
      <w:lvlText w:val="%6.%7.%8"/>
      <w:lvlJc w:val="left"/>
      <w:pPr>
        <w:tabs>
          <w:tab w:val="num" w:pos="2552"/>
        </w:tabs>
        <w:ind w:left="2552" w:hanging="851"/>
      </w:pPr>
      <w:rPr>
        <w:rFonts w:hint="default"/>
      </w:rPr>
    </w:lvl>
    <w:lvl w:ilvl="8">
      <w:start w:val="1"/>
      <w:numFmt w:val="bullet"/>
      <w:lvlText w:val=""/>
      <w:lvlJc w:val="left"/>
      <w:pPr>
        <w:tabs>
          <w:tab w:val="num" w:pos="2552"/>
        </w:tabs>
        <w:ind w:left="3402" w:hanging="850"/>
      </w:pPr>
      <w:rPr>
        <w:rFonts w:ascii="Symbol" w:hAnsi="Symbol" w:hint="default"/>
        <w:color w:val="auto"/>
      </w:rPr>
    </w:lvl>
  </w:abstractNum>
  <w:abstractNum w:abstractNumId="3" w15:restartNumberingAfterBreak="0">
    <w:nsid w:val="09C74941"/>
    <w:multiLevelType w:val="multilevel"/>
    <w:tmpl w:val="067E726A"/>
    <w:lvl w:ilvl="0">
      <w:start w:val="1"/>
      <w:numFmt w:val="decimal"/>
      <w:lvlText w:val="%1"/>
      <w:lvlJc w:val="left"/>
      <w:pPr>
        <w:tabs>
          <w:tab w:val="num" w:pos="567"/>
        </w:tabs>
        <w:ind w:left="567" w:hanging="567"/>
      </w:pPr>
      <w:rPr>
        <w:rFonts w:hint="default"/>
      </w:rPr>
    </w:lvl>
    <w:lvl w:ilvl="1">
      <w:start w:val="1"/>
      <w:numFmt w:val="decimal"/>
      <w:lvlText w:val="%1.%2"/>
      <w:lvlJc w:val="left"/>
      <w:pPr>
        <w:ind w:left="567" w:hanging="567"/>
      </w:pPr>
      <w:rPr>
        <w:rFonts w:hint="default"/>
        <w:sz w:val="28"/>
        <w:szCs w:val="22"/>
      </w:rPr>
    </w:lvl>
    <w:lvl w:ilvl="2">
      <w:start w:val="1"/>
      <w:numFmt w:val="decimal"/>
      <w:lvlText w:val="%1.%2.%3"/>
      <w:lvlJc w:val="left"/>
      <w:pPr>
        <w:ind w:left="567" w:hanging="567"/>
      </w:pPr>
      <w:rPr>
        <w:rFonts w:hint="default"/>
      </w:rPr>
    </w:lvl>
    <w:lvl w:ilvl="3">
      <w:start w:val="1"/>
      <w:numFmt w:val="lowerLetter"/>
      <w:pStyle w:val="Heading4"/>
      <w:lvlText w:val="%4."/>
      <w:lvlJc w:val="left"/>
      <w:pPr>
        <w:tabs>
          <w:tab w:val="num" w:pos="1134"/>
        </w:tabs>
        <w:ind w:left="1134" w:hanging="567"/>
      </w:pPr>
      <w:rPr>
        <w:rFonts w:hint="default"/>
        <w:b w:val="0"/>
        <w:bCs w:val="0"/>
        <w:i w:val="0"/>
        <w:iCs w:val="0"/>
      </w:rPr>
    </w:lvl>
    <w:lvl w:ilvl="4">
      <w:start w:val="1"/>
      <w:numFmt w:val="lowerRoman"/>
      <w:pStyle w:val="Heading5"/>
      <w:lvlText w:val="%5."/>
      <w:lvlJc w:val="left"/>
      <w:pPr>
        <w:ind w:left="0" w:firstLine="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Heading6"/>
      <w:lvlText w:val="%5.%6."/>
      <w:lvlJc w:val="left"/>
      <w:pPr>
        <w:tabs>
          <w:tab w:val="num" w:pos="1701"/>
        </w:tabs>
        <w:ind w:left="1701" w:hanging="567"/>
      </w:pPr>
      <w:rPr>
        <w:rFonts w:ascii="Arial" w:hAnsi="Arial" w:cs="Arial" w:hint="default"/>
        <w:sz w:val="22"/>
        <w:szCs w:val="22"/>
      </w:rPr>
    </w:lvl>
    <w:lvl w:ilvl="6">
      <w:start w:val="1"/>
      <w:numFmt w:val="lowerRoman"/>
      <w:pStyle w:val="Heading7"/>
      <w:lvlText w:val="%5.%6.%7"/>
      <w:lvlJc w:val="left"/>
      <w:pPr>
        <w:tabs>
          <w:tab w:val="num" w:pos="1701"/>
        </w:tabs>
        <w:ind w:left="1701" w:hanging="567"/>
      </w:pPr>
      <w:rPr>
        <w:rFonts w:hint="default"/>
        <w:i w:val="0"/>
        <w:iCs w:val="0"/>
      </w:rPr>
    </w:lvl>
    <w:lvl w:ilvl="7">
      <w:start w:val="1"/>
      <w:numFmt w:val="bullet"/>
      <w:pStyle w:val="Heading8"/>
      <w:lvlText w:val=""/>
      <w:lvlJc w:val="left"/>
      <w:pPr>
        <w:tabs>
          <w:tab w:val="num" w:pos="2268"/>
        </w:tabs>
        <w:ind w:left="2268" w:hanging="567"/>
      </w:pPr>
      <w:rPr>
        <w:rFonts w:ascii="Symbol" w:hAnsi="Symbol" w:hint="default"/>
        <w:color w:val="auto"/>
      </w:rPr>
    </w:lvl>
    <w:lvl w:ilvl="8">
      <w:start w:val="1"/>
      <w:numFmt w:val="bullet"/>
      <w:pStyle w:val="Heading9"/>
      <w:lvlText w:val=""/>
      <w:lvlJc w:val="left"/>
      <w:pPr>
        <w:tabs>
          <w:tab w:val="num" w:pos="3402"/>
        </w:tabs>
        <w:ind w:left="3402" w:hanging="567"/>
      </w:pPr>
      <w:rPr>
        <w:rFonts w:ascii="Symbol" w:hAnsi="Symbol" w:hint="default"/>
        <w:color w:val="auto"/>
      </w:rPr>
    </w:lvl>
  </w:abstractNum>
  <w:abstractNum w:abstractNumId="4" w15:restartNumberingAfterBreak="0">
    <w:nsid w:val="0A725DE5"/>
    <w:multiLevelType w:val="multilevel"/>
    <w:tmpl w:val="C5E0BBCA"/>
    <w:styleLink w:val="WW8Num2"/>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5" w15:restartNumberingAfterBreak="0">
    <w:nsid w:val="0FDB7E5E"/>
    <w:multiLevelType w:val="hybridMultilevel"/>
    <w:tmpl w:val="3D0E92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F2589F"/>
    <w:multiLevelType w:val="hybridMultilevel"/>
    <w:tmpl w:val="AF222FBE"/>
    <w:lvl w:ilvl="0" w:tplc="F56CB3CC">
      <w:start w:val="1"/>
      <w:numFmt w:val="bullet"/>
      <w:pStyle w:val="BulletATEX"/>
      <w:lvlText w:val=""/>
      <w:lvlPicBulletId w:val="0"/>
      <w:lvlJc w:val="left"/>
      <w:pPr>
        <w:ind w:left="644" w:hanging="360"/>
      </w:pPr>
      <w:rPr>
        <w:rFonts w:ascii="Symbol" w:hAnsi="Symbol" w:hint="default"/>
      </w:rPr>
    </w:lvl>
    <w:lvl w:ilvl="1" w:tplc="08090003">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7" w15:restartNumberingAfterBreak="0">
    <w:nsid w:val="12A61F98"/>
    <w:multiLevelType w:val="hybridMultilevel"/>
    <w:tmpl w:val="E960B504"/>
    <w:lvl w:ilvl="0" w:tplc="CAD877E8">
      <w:start w:val="1"/>
      <w:numFmt w:val="bullet"/>
      <w:pStyle w:val="BulletMaintenance"/>
      <w:lvlText w:val=""/>
      <w:lvlPicBulletId w:val="3"/>
      <w:lvlJc w:val="left"/>
      <w:pPr>
        <w:ind w:left="644" w:hanging="360"/>
      </w:pPr>
      <w:rPr>
        <w:rFonts w:ascii="Symbol" w:hAnsi="Symbol" w:hint="default"/>
        <w:color w:val="auto"/>
      </w:rPr>
    </w:lvl>
    <w:lvl w:ilvl="1" w:tplc="08090003">
      <w:start w:val="1"/>
      <w:numFmt w:val="bullet"/>
      <w:lvlText w:val="o"/>
      <w:lvlJc w:val="left"/>
      <w:pPr>
        <w:ind w:left="3540" w:hanging="360"/>
      </w:pPr>
      <w:rPr>
        <w:rFonts w:ascii="Courier New" w:hAnsi="Courier New" w:cs="Courier New" w:hint="default"/>
      </w:rPr>
    </w:lvl>
    <w:lvl w:ilvl="2" w:tplc="08090005" w:tentative="1">
      <w:start w:val="1"/>
      <w:numFmt w:val="bullet"/>
      <w:lvlText w:val=""/>
      <w:lvlJc w:val="left"/>
      <w:pPr>
        <w:ind w:left="4260" w:hanging="360"/>
      </w:pPr>
      <w:rPr>
        <w:rFonts w:ascii="Wingdings" w:hAnsi="Wingdings" w:hint="default"/>
      </w:rPr>
    </w:lvl>
    <w:lvl w:ilvl="3" w:tplc="08090001" w:tentative="1">
      <w:start w:val="1"/>
      <w:numFmt w:val="bullet"/>
      <w:lvlText w:val=""/>
      <w:lvlJc w:val="left"/>
      <w:pPr>
        <w:ind w:left="4980" w:hanging="360"/>
      </w:pPr>
      <w:rPr>
        <w:rFonts w:ascii="Symbol" w:hAnsi="Symbol" w:hint="default"/>
      </w:rPr>
    </w:lvl>
    <w:lvl w:ilvl="4" w:tplc="08090003" w:tentative="1">
      <w:start w:val="1"/>
      <w:numFmt w:val="bullet"/>
      <w:lvlText w:val="o"/>
      <w:lvlJc w:val="left"/>
      <w:pPr>
        <w:ind w:left="5700" w:hanging="360"/>
      </w:pPr>
      <w:rPr>
        <w:rFonts w:ascii="Courier New" w:hAnsi="Courier New" w:cs="Courier New" w:hint="default"/>
      </w:rPr>
    </w:lvl>
    <w:lvl w:ilvl="5" w:tplc="08090005" w:tentative="1">
      <w:start w:val="1"/>
      <w:numFmt w:val="bullet"/>
      <w:lvlText w:val=""/>
      <w:lvlJc w:val="left"/>
      <w:pPr>
        <w:ind w:left="6420" w:hanging="360"/>
      </w:pPr>
      <w:rPr>
        <w:rFonts w:ascii="Wingdings" w:hAnsi="Wingdings" w:hint="default"/>
      </w:rPr>
    </w:lvl>
    <w:lvl w:ilvl="6" w:tplc="08090001" w:tentative="1">
      <w:start w:val="1"/>
      <w:numFmt w:val="bullet"/>
      <w:lvlText w:val=""/>
      <w:lvlJc w:val="left"/>
      <w:pPr>
        <w:ind w:left="7140" w:hanging="360"/>
      </w:pPr>
      <w:rPr>
        <w:rFonts w:ascii="Symbol" w:hAnsi="Symbol" w:hint="default"/>
      </w:rPr>
    </w:lvl>
    <w:lvl w:ilvl="7" w:tplc="08090003" w:tentative="1">
      <w:start w:val="1"/>
      <w:numFmt w:val="bullet"/>
      <w:lvlText w:val="o"/>
      <w:lvlJc w:val="left"/>
      <w:pPr>
        <w:ind w:left="7860" w:hanging="360"/>
      </w:pPr>
      <w:rPr>
        <w:rFonts w:ascii="Courier New" w:hAnsi="Courier New" w:cs="Courier New" w:hint="default"/>
      </w:rPr>
    </w:lvl>
    <w:lvl w:ilvl="8" w:tplc="08090005" w:tentative="1">
      <w:start w:val="1"/>
      <w:numFmt w:val="bullet"/>
      <w:lvlText w:val=""/>
      <w:lvlJc w:val="left"/>
      <w:pPr>
        <w:ind w:left="8580" w:hanging="360"/>
      </w:pPr>
      <w:rPr>
        <w:rFonts w:ascii="Wingdings" w:hAnsi="Wingdings" w:hint="default"/>
      </w:rPr>
    </w:lvl>
  </w:abstractNum>
  <w:abstractNum w:abstractNumId="8" w15:restartNumberingAfterBreak="0">
    <w:nsid w:val="16237A6E"/>
    <w:multiLevelType w:val="hybridMultilevel"/>
    <w:tmpl w:val="3D0E9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EA18E4"/>
    <w:multiLevelType w:val="multilevel"/>
    <w:tmpl w:val="48F671BE"/>
    <w:styleLink w:val="WW8Num4"/>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0" w15:restartNumberingAfterBreak="0">
    <w:nsid w:val="19580CD1"/>
    <w:multiLevelType w:val="multilevel"/>
    <w:tmpl w:val="9E3A99B0"/>
    <w:styleLink w:val="WW8Num6"/>
    <w:lvl w:ilvl="0">
      <w:numFmt w:val="bullet"/>
      <w:lvlText w:val=""/>
      <w:lvlJc w:val="left"/>
      <w:pPr>
        <w:ind w:left="720" w:hanging="360"/>
      </w:pPr>
      <w:rPr>
        <w:rFonts w:ascii="Symbol" w:hAnsi="Symbol"/>
        <w:b/>
        <w:bCs/>
        <w:sz w:val="24"/>
        <w:szCs w:val="24"/>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b/>
        <w:bCs/>
        <w:sz w:val="24"/>
        <w:szCs w:val="24"/>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b/>
        <w:bCs/>
        <w:sz w:val="24"/>
        <w:szCs w:val="24"/>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1" w15:restartNumberingAfterBreak="0">
    <w:nsid w:val="29F72020"/>
    <w:multiLevelType w:val="multilevel"/>
    <w:tmpl w:val="A1D4F206"/>
    <w:lvl w:ilvl="0">
      <w:start w:val="1"/>
      <w:numFmt w:val="decimal"/>
      <w:pStyle w:val="ListNumber"/>
      <w:lvlText w:val="%1."/>
      <w:lvlJc w:val="left"/>
      <w:pPr>
        <w:tabs>
          <w:tab w:val="num" w:pos="567"/>
        </w:tabs>
        <w:ind w:left="1134" w:hanging="567"/>
      </w:pPr>
      <w:rPr>
        <w:rFonts w:hint="default"/>
      </w:rPr>
    </w:lvl>
    <w:lvl w:ilvl="1">
      <w:start w:val="1"/>
      <w:numFmt w:val="lowerLetter"/>
      <w:lvlText w:val="%2."/>
      <w:lvlJc w:val="left"/>
      <w:pPr>
        <w:tabs>
          <w:tab w:val="num" w:pos="1134"/>
        </w:tabs>
        <w:ind w:left="1701" w:hanging="567"/>
      </w:pPr>
      <w:rPr>
        <w:rFonts w:hint="default"/>
      </w:rPr>
    </w:lvl>
    <w:lvl w:ilvl="2">
      <w:start w:val="1"/>
      <w:numFmt w:val="lowerRoman"/>
      <w:lvlText w:val="%3)"/>
      <w:lvlJc w:val="left"/>
      <w:pPr>
        <w:tabs>
          <w:tab w:val="num" w:pos="1701"/>
        </w:tabs>
        <w:ind w:left="2268" w:hanging="567"/>
      </w:pPr>
      <w:rPr>
        <w:rFonts w:hint="default"/>
      </w:rPr>
    </w:lvl>
    <w:lvl w:ilvl="3">
      <w:start w:val="1"/>
      <w:numFmt w:val="decimal"/>
      <w:lvlText w:val="(%4)"/>
      <w:lvlJc w:val="left"/>
      <w:pPr>
        <w:tabs>
          <w:tab w:val="num" w:pos="2268"/>
        </w:tabs>
        <w:ind w:left="2835" w:hanging="567"/>
      </w:pPr>
      <w:rPr>
        <w:rFonts w:hint="default"/>
      </w:rPr>
    </w:lvl>
    <w:lvl w:ilvl="4">
      <w:start w:val="1"/>
      <w:numFmt w:val="lowerLetter"/>
      <w:lvlText w:val="(%5)"/>
      <w:lvlJc w:val="left"/>
      <w:pPr>
        <w:tabs>
          <w:tab w:val="num" w:pos="2835"/>
        </w:tabs>
        <w:ind w:left="3402" w:hanging="567"/>
      </w:pPr>
      <w:rPr>
        <w:rFonts w:hint="default"/>
      </w:rPr>
    </w:lvl>
    <w:lvl w:ilvl="5">
      <w:start w:val="1"/>
      <w:numFmt w:val="lowerRoman"/>
      <w:lvlText w:val="(%6)"/>
      <w:lvlJc w:val="left"/>
      <w:pPr>
        <w:tabs>
          <w:tab w:val="num" w:pos="3402"/>
        </w:tabs>
        <w:ind w:left="3969" w:hanging="567"/>
      </w:pPr>
      <w:rPr>
        <w:rFonts w:hint="default"/>
      </w:rPr>
    </w:lvl>
    <w:lvl w:ilvl="6">
      <w:start w:val="1"/>
      <w:numFmt w:val="decimal"/>
      <w:lvlText w:val="%7."/>
      <w:lvlJc w:val="left"/>
      <w:pPr>
        <w:tabs>
          <w:tab w:val="num" w:pos="3969"/>
        </w:tabs>
        <w:ind w:left="4536" w:hanging="567"/>
      </w:pPr>
      <w:rPr>
        <w:rFonts w:hint="default"/>
      </w:rPr>
    </w:lvl>
    <w:lvl w:ilvl="7">
      <w:start w:val="1"/>
      <w:numFmt w:val="lowerLetter"/>
      <w:lvlText w:val="%8."/>
      <w:lvlJc w:val="left"/>
      <w:pPr>
        <w:tabs>
          <w:tab w:val="num" w:pos="4536"/>
        </w:tabs>
        <w:ind w:left="5103" w:hanging="567"/>
      </w:pPr>
      <w:rPr>
        <w:rFonts w:hint="default"/>
      </w:rPr>
    </w:lvl>
    <w:lvl w:ilvl="8">
      <w:start w:val="1"/>
      <w:numFmt w:val="lowerRoman"/>
      <w:lvlText w:val="%9."/>
      <w:lvlJc w:val="left"/>
      <w:pPr>
        <w:tabs>
          <w:tab w:val="num" w:pos="5103"/>
        </w:tabs>
        <w:ind w:left="5670" w:hanging="567"/>
      </w:pPr>
      <w:rPr>
        <w:rFonts w:hint="default"/>
      </w:rPr>
    </w:lvl>
  </w:abstractNum>
  <w:abstractNum w:abstractNumId="12" w15:restartNumberingAfterBreak="0">
    <w:nsid w:val="2AC44C6D"/>
    <w:multiLevelType w:val="hybridMultilevel"/>
    <w:tmpl w:val="FC3872E4"/>
    <w:lvl w:ilvl="0" w:tplc="2592983E">
      <w:start w:val="1"/>
      <w:numFmt w:val="bullet"/>
      <w:pStyle w:val="BulletNote"/>
      <w:lvlText w:val=""/>
      <w:lvlPicBulletId w:val="4"/>
      <w:lvlJc w:val="left"/>
      <w:pPr>
        <w:ind w:left="502"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3" w15:restartNumberingAfterBreak="0">
    <w:nsid w:val="2F3832ED"/>
    <w:multiLevelType w:val="hybridMultilevel"/>
    <w:tmpl w:val="9A380436"/>
    <w:lvl w:ilvl="0" w:tplc="FD3A3AE0">
      <w:start w:val="1"/>
      <w:numFmt w:val="bullet"/>
      <w:pStyle w:val="BulletCaution"/>
      <w:lvlText w:val=""/>
      <w:lvlPicBulletId w:val="1"/>
      <w:lvlJc w:val="left"/>
      <w:pPr>
        <w:ind w:left="786" w:hanging="360"/>
      </w:pPr>
      <w:rPr>
        <w:rFonts w:ascii="Symbol" w:hAnsi="Symbol" w:hint="default"/>
      </w:rPr>
    </w:lvl>
    <w:lvl w:ilvl="1" w:tplc="08090003">
      <w:start w:val="1"/>
      <w:numFmt w:val="bullet"/>
      <w:lvlText w:val="o"/>
      <w:lvlJc w:val="left"/>
      <w:pPr>
        <w:ind w:left="1332" w:hanging="360"/>
      </w:pPr>
      <w:rPr>
        <w:rFonts w:ascii="Courier New" w:hAnsi="Courier New" w:cs="Courier New" w:hint="default"/>
      </w:rPr>
    </w:lvl>
    <w:lvl w:ilvl="2" w:tplc="08090005">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14" w15:restartNumberingAfterBreak="0">
    <w:nsid w:val="2F8C3F15"/>
    <w:multiLevelType w:val="hybridMultilevel"/>
    <w:tmpl w:val="F36E795E"/>
    <w:lvl w:ilvl="0" w:tplc="78BC617E">
      <w:start w:val="1"/>
      <w:numFmt w:val="bullet"/>
      <w:pStyle w:val="Oxebridge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3C6746"/>
    <w:multiLevelType w:val="multilevel"/>
    <w:tmpl w:val="8C1487A4"/>
    <w:lvl w:ilvl="0">
      <w:numFmt w:val="decimal"/>
      <w:pStyle w:val="OxebridgeCHeader1"/>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63C5822"/>
    <w:multiLevelType w:val="multilevel"/>
    <w:tmpl w:val="AF5E422C"/>
    <w:styleLink w:val="WW8Num7"/>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7" w15:restartNumberingAfterBreak="0">
    <w:nsid w:val="3E340F23"/>
    <w:multiLevelType w:val="hybridMultilevel"/>
    <w:tmpl w:val="D094396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8" w15:restartNumberingAfterBreak="0">
    <w:nsid w:val="3E5863BB"/>
    <w:multiLevelType w:val="multilevel"/>
    <w:tmpl w:val="5B623690"/>
    <w:lvl w:ilvl="0">
      <w:start w:val="1"/>
      <w:numFmt w:val="upperLetter"/>
      <w:pStyle w:val="AnnexTitle"/>
      <w:suff w:val="nothing"/>
      <w:lvlText w:val="Appendix %1"/>
      <w:lvlJc w:val="left"/>
      <w:pPr>
        <w:ind w:left="851" w:hanging="851"/>
      </w:pPr>
      <w:rPr>
        <w:rFonts w:hint="default"/>
      </w:rPr>
    </w:lvl>
    <w:lvl w:ilvl="1">
      <w:start w:val="1"/>
      <w:numFmt w:val="decimal"/>
      <w:pStyle w:val="Annex1"/>
      <w:lvlText w:val="%1.%2"/>
      <w:lvlJc w:val="left"/>
      <w:pPr>
        <w:tabs>
          <w:tab w:val="num" w:pos="851"/>
        </w:tabs>
        <w:ind w:left="851" w:hanging="851"/>
      </w:pPr>
      <w:rPr>
        <w:rFonts w:hint="default"/>
      </w:rPr>
    </w:lvl>
    <w:lvl w:ilvl="2">
      <w:start w:val="1"/>
      <w:numFmt w:val="decimal"/>
      <w:pStyle w:val="Annex2"/>
      <w:lvlText w:val="%1.%2.%3"/>
      <w:lvlJc w:val="left"/>
      <w:pPr>
        <w:tabs>
          <w:tab w:val="num" w:pos="851"/>
        </w:tabs>
        <w:ind w:left="851" w:hanging="851"/>
      </w:pPr>
      <w:rPr>
        <w:rFonts w:hint="default"/>
      </w:rPr>
    </w:lvl>
    <w:lvl w:ilvl="3">
      <w:start w:val="1"/>
      <w:numFmt w:val="decimal"/>
      <w:pStyle w:val="Annex3"/>
      <w:lvlText w:val="%1.%2.%3.%4"/>
      <w:lvlJc w:val="left"/>
      <w:pPr>
        <w:tabs>
          <w:tab w:val="num" w:pos="851"/>
        </w:tabs>
        <w:ind w:left="851" w:hanging="851"/>
      </w:pPr>
      <w:rPr>
        <w:rFonts w:hint="default"/>
      </w:rPr>
    </w:lvl>
    <w:lvl w:ilvl="4">
      <w:start w:val="1"/>
      <w:numFmt w:val="lowerLetter"/>
      <w:lvlText w:val="%5."/>
      <w:lvlJc w:val="left"/>
      <w:pPr>
        <w:tabs>
          <w:tab w:val="num" w:pos="1701"/>
        </w:tabs>
        <w:ind w:left="1701" w:hanging="850"/>
      </w:pPr>
      <w:rPr>
        <w:rFonts w:hint="default"/>
      </w:rPr>
    </w:lvl>
    <w:lvl w:ilvl="5">
      <w:start w:val="1"/>
      <w:numFmt w:val="lowerRoman"/>
      <w:lvlText w:val="%6"/>
      <w:lvlJc w:val="left"/>
      <w:pPr>
        <w:tabs>
          <w:tab w:val="num" w:pos="2552"/>
        </w:tabs>
        <w:ind w:left="2552" w:hanging="851"/>
      </w:pPr>
      <w:rPr>
        <w:rFonts w:hint="default"/>
      </w:rPr>
    </w:lvl>
    <w:lvl w:ilvl="6">
      <w:start w:val="1"/>
      <w:numFmt w:val="lowerRoman"/>
      <w:lvlText w:val="%6.%7"/>
      <w:lvlJc w:val="left"/>
      <w:pPr>
        <w:tabs>
          <w:tab w:val="num" w:pos="2552"/>
        </w:tabs>
        <w:ind w:left="2552" w:hanging="851"/>
      </w:pPr>
      <w:rPr>
        <w:rFonts w:hint="default"/>
      </w:rPr>
    </w:lvl>
    <w:lvl w:ilvl="7">
      <w:start w:val="1"/>
      <w:numFmt w:val="lowerRoman"/>
      <w:lvlText w:val="%6.%7.%8"/>
      <w:lvlJc w:val="left"/>
      <w:pPr>
        <w:tabs>
          <w:tab w:val="num" w:pos="2552"/>
        </w:tabs>
        <w:ind w:left="2552" w:hanging="851"/>
      </w:pPr>
      <w:rPr>
        <w:rFonts w:hint="default"/>
      </w:rPr>
    </w:lvl>
    <w:lvl w:ilvl="8">
      <w:start w:val="1"/>
      <w:numFmt w:val="bullet"/>
      <w:lvlText w:val=""/>
      <w:lvlJc w:val="left"/>
      <w:pPr>
        <w:tabs>
          <w:tab w:val="num" w:pos="2552"/>
        </w:tabs>
        <w:ind w:left="3402" w:hanging="850"/>
      </w:pPr>
      <w:rPr>
        <w:rFonts w:ascii="Symbol" w:hAnsi="Symbol" w:hint="default"/>
        <w:color w:val="auto"/>
      </w:rPr>
    </w:lvl>
  </w:abstractNum>
  <w:abstractNum w:abstractNumId="19" w15:restartNumberingAfterBreak="0">
    <w:nsid w:val="62063D48"/>
    <w:multiLevelType w:val="multilevel"/>
    <w:tmpl w:val="0B7ABD8E"/>
    <w:lvl w:ilvl="0">
      <w:start w:val="1"/>
      <w:numFmt w:val="decimal"/>
      <w:lvlText w:val="%1."/>
      <w:lvlJc w:val="left"/>
      <w:pPr>
        <w:tabs>
          <w:tab w:val="num" w:pos="567"/>
        </w:tabs>
        <w:ind w:left="1134" w:hanging="567"/>
      </w:pPr>
      <w:rPr>
        <w:rFonts w:hint="default"/>
      </w:rPr>
    </w:lvl>
    <w:lvl w:ilvl="1">
      <w:start w:val="1"/>
      <w:numFmt w:val="lowerLetter"/>
      <w:lvlText w:val="%2."/>
      <w:lvlJc w:val="left"/>
      <w:pPr>
        <w:tabs>
          <w:tab w:val="num" w:pos="1134"/>
        </w:tabs>
        <w:ind w:left="1701" w:hanging="567"/>
      </w:pPr>
      <w:rPr>
        <w:rFonts w:hint="default"/>
      </w:rPr>
    </w:lvl>
    <w:lvl w:ilvl="2">
      <w:start w:val="1"/>
      <w:numFmt w:val="lowerRoman"/>
      <w:lvlText w:val="%3)"/>
      <w:lvlJc w:val="left"/>
      <w:pPr>
        <w:tabs>
          <w:tab w:val="num" w:pos="1701"/>
        </w:tabs>
        <w:ind w:left="2268" w:hanging="567"/>
      </w:pPr>
      <w:rPr>
        <w:rFonts w:hint="default"/>
      </w:rPr>
    </w:lvl>
    <w:lvl w:ilvl="3">
      <w:start w:val="1"/>
      <w:numFmt w:val="decimal"/>
      <w:lvlText w:val="(%4)"/>
      <w:lvlJc w:val="left"/>
      <w:pPr>
        <w:tabs>
          <w:tab w:val="num" w:pos="2268"/>
        </w:tabs>
        <w:ind w:left="2835" w:hanging="567"/>
      </w:pPr>
      <w:rPr>
        <w:rFonts w:hint="default"/>
      </w:rPr>
    </w:lvl>
    <w:lvl w:ilvl="4">
      <w:start w:val="1"/>
      <w:numFmt w:val="lowerLetter"/>
      <w:lvlText w:val="(%5)"/>
      <w:lvlJc w:val="left"/>
      <w:pPr>
        <w:tabs>
          <w:tab w:val="num" w:pos="2835"/>
        </w:tabs>
        <w:ind w:left="3402" w:hanging="567"/>
      </w:pPr>
      <w:rPr>
        <w:rFonts w:hint="default"/>
      </w:rPr>
    </w:lvl>
    <w:lvl w:ilvl="5">
      <w:start w:val="1"/>
      <w:numFmt w:val="lowerRoman"/>
      <w:lvlText w:val="(%6)"/>
      <w:lvlJc w:val="left"/>
      <w:pPr>
        <w:tabs>
          <w:tab w:val="num" w:pos="3402"/>
        </w:tabs>
        <w:ind w:left="3969" w:hanging="567"/>
      </w:pPr>
      <w:rPr>
        <w:rFonts w:hint="default"/>
      </w:rPr>
    </w:lvl>
    <w:lvl w:ilvl="6">
      <w:start w:val="1"/>
      <w:numFmt w:val="decimal"/>
      <w:lvlText w:val="%7."/>
      <w:lvlJc w:val="left"/>
      <w:pPr>
        <w:tabs>
          <w:tab w:val="num" w:pos="3969"/>
        </w:tabs>
        <w:ind w:left="4536" w:hanging="567"/>
      </w:pPr>
      <w:rPr>
        <w:rFonts w:hint="default"/>
      </w:rPr>
    </w:lvl>
    <w:lvl w:ilvl="7">
      <w:start w:val="1"/>
      <w:numFmt w:val="lowerLetter"/>
      <w:lvlText w:val="%8."/>
      <w:lvlJc w:val="left"/>
      <w:pPr>
        <w:tabs>
          <w:tab w:val="num" w:pos="4536"/>
        </w:tabs>
        <w:ind w:left="5103" w:hanging="567"/>
      </w:pPr>
      <w:rPr>
        <w:rFonts w:hint="default"/>
      </w:rPr>
    </w:lvl>
    <w:lvl w:ilvl="8">
      <w:start w:val="1"/>
      <w:numFmt w:val="lowerRoman"/>
      <w:lvlText w:val="%9."/>
      <w:lvlJc w:val="left"/>
      <w:pPr>
        <w:tabs>
          <w:tab w:val="num" w:pos="5103"/>
        </w:tabs>
        <w:ind w:left="5670" w:hanging="567"/>
      </w:pPr>
      <w:rPr>
        <w:rFonts w:hint="default"/>
      </w:rPr>
    </w:lvl>
  </w:abstractNum>
  <w:abstractNum w:abstractNumId="20" w15:restartNumberingAfterBreak="0">
    <w:nsid w:val="6782312E"/>
    <w:multiLevelType w:val="multilevel"/>
    <w:tmpl w:val="D12286BA"/>
    <w:styleLink w:val="WW8Num3"/>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21" w15:restartNumberingAfterBreak="0">
    <w:nsid w:val="6A0647F4"/>
    <w:multiLevelType w:val="hybridMultilevel"/>
    <w:tmpl w:val="60C4A400"/>
    <w:lvl w:ilvl="0" w:tplc="08090001">
      <w:start w:val="1"/>
      <w:numFmt w:val="bullet"/>
      <w:lvlText w:val=""/>
      <w:lvlJc w:val="left"/>
      <w:pPr>
        <w:ind w:left="1109" w:hanging="360"/>
      </w:pPr>
      <w:rPr>
        <w:rFonts w:ascii="Symbol" w:hAnsi="Symbol" w:hint="default"/>
      </w:rPr>
    </w:lvl>
    <w:lvl w:ilvl="1" w:tplc="08090003" w:tentative="1">
      <w:start w:val="1"/>
      <w:numFmt w:val="bullet"/>
      <w:lvlText w:val="o"/>
      <w:lvlJc w:val="left"/>
      <w:pPr>
        <w:ind w:left="1829" w:hanging="360"/>
      </w:pPr>
      <w:rPr>
        <w:rFonts w:ascii="Courier New" w:hAnsi="Courier New" w:cs="Courier New" w:hint="default"/>
      </w:rPr>
    </w:lvl>
    <w:lvl w:ilvl="2" w:tplc="08090005" w:tentative="1">
      <w:start w:val="1"/>
      <w:numFmt w:val="bullet"/>
      <w:lvlText w:val=""/>
      <w:lvlJc w:val="left"/>
      <w:pPr>
        <w:ind w:left="2549" w:hanging="360"/>
      </w:pPr>
      <w:rPr>
        <w:rFonts w:ascii="Wingdings" w:hAnsi="Wingdings" w:hint="default"/>
      </w:rPr>
    </w:lvl>
    <w:lvl w:ilvl="3" w:tplc="08090001" w:tentative="1">
      <w:start w:val="1"/>
      <w:numFmt w:val="bullet"/>
      <w:lvlText w:val=""/>
      <w:lvlJc w:val="left"/>
      <w:pPr>
        <w:ind w:left="3269" w:hanging="360"/>
      </w:pPr>
      <w:rPr>
        <w:rFonts w:ascii="Symbol" w:hAnsi="Symbol" w:hint="default"/>
      </w:rPr>
    </w:lvl>
    <w:lvl w:ilvl="4" w:tplc="08090003" w:tentative="1">
      <w:start w:val="1"/>
      <w:numFmt w:val="bullet"/>
      <w:lvlText w:val="o"/>
      <w:lvlJc w:val="left"/>
      <w:pPr>
        <w:ind w:left="3989" w:hanging="360"/>
      </w:pPr>
      <w:rPr>
        <w:rFonts w:ascii="Courier New" w:hAnsi="Courier New" w:cs="Courier New" w:hint="default"/>
      </w:rPr>
    </w:lvl>
    <w:lvl w:ilvl="5" w:tplc="08090005" w:tentative="1">
      <w:start w:val="1"/>
      <w:numFmt w:val="bullet"/>
      <w:lvlText w:val=""/>
      <w:lvlJc w:val="left"/>
      <w:pPr>
        <w:ind w:left="4709" w:hanging="360"/>
      </w:pPr>
      <w:rPr>
        <w:rFonts w:ascii="Wingdings" w:hAnsi="Wingdings" w:hint="default"/>
      </w:rPr>
    </w:lvl>
    <w:lvl w:ilvl="6" w:tplc="08090001" w:tentative="1">
      <w:start w:val="1"/>
      <w:numFmt w:val="bullet"/>
      <w:lvlText w:val=""/>
      <w:lvlJc w:val="left"/>
      <w:pPr>
        <w:ind w:left="5429" w:hanging="360"/>
      </w:pPr>
      <w:rPr>
        <w:rFonts w:ascii="Symbol" w:hAnsi="Symbol" w:hint="default"/>
      </w:rPr>
    </w:lvl>
    <w:lvl w:ilvl="7" w:tplc="08090003" w:tentative="1">
      <w:start w:val="1"/>
      <w:numFmt w:val="bullet"/>
      <w:lvlText w:val="o"/>
      <w:lvlJc w:val="left"/>
      <w:pPr>
        <w:ind w:left="6149" w:hanging="360"/>
      </w:pPr>
      <w:rPr>
        <w:rFonts w:ascii="Courier New" w:hAnsi="Courier New" w:cs="Courier New" w:hint="default"/>
      </w:rPr>
    </w:lvl>
    <w:lvl w:ilvl="8" w:tplc="08090005" w:tentative="1">
      <w:start w:val="1"/>
      <w:numFmt w:val="bullet"/>
      <w:lvlText w:val=""/>
      <w:lvlJc w:val="left"/>
      <w:pPr>
        <w:ind w:left="6869" w:hanging="360"/>
      </w:pPr>
      <w:rPr>
        <w:rFonts w:ascii="Wingdings" w:hAnsi="Wingdings" w:hint="default"/>
      </w:rPr>
    </w:lvl>
  </w:abstractNum>
  <w:abstractNum w:abstractNumId="22" w15:restartNumberingAfterBreak="0">
    <w:nsid w:val="70CA45DA"/>
    <w:multiLevelType w:val="hybridMultilevel"/>
    <w:tmpl w:val="C5A6154E"/>
    <w:lvl w:ilvl="0" w:tplc="B83EA0A4">
      <w:start w:val="1"/>
      <w:numFmt w:val="bullet"/>
      <w:pStyle w:val="BulletWarning"/>
      <w:lvlText w:val=""/>
      <w:lvlPicBulletId w:val="2"/>
      <w:lvlJc w:val="left"/>
      <w:pPr>
        <w:ind w:left="-490" w:hanging="360"/>
      </w:pPr>
      <w:rPr>
        <w:rFonts w:ascii="Symbol" w:hAnsi="Symbol" w:hint="default"/>
        <w:color w:val="auto"/>
      </w:rPr>
    </w:lvl>
    <w:lvl w:ilvl="1" w:tplc="08090003">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23" w15:restartNumberingAfterBreak="0">
    <w:nsid w:val="7A1B36AD"/>
    <w:multiLevelType w:val="multilevel"/>
    <w:tmpl w:val="AE78B5C0"/>
    <w:styleLink w:val="WW8Num5"/>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num w:numId="1" w16cid:durableId="1085878639">
    <w:abstractNumId w:val="15"/>
  </w:num>
  <w:num w:numId="2" w16cid:durableId="124931840">
    <w:abstractNumId w:val="14"/>
  </w:num>
  <w:num w:numId="3" w16cid:durableId="2092196150">
    <w:abstractNumId w:val="2"/>
  </w:num>
  <w:num w:numId="4" w16cid:durableId="2060663547">
    <w:abstractNumId w:val="18"/>
  </w:num>
  <w:num w:numId="5" w16cid:durableId="145972580">
    <w:abstractNumId w:val="13"/>
  </w:num>
  <w:num w:numId="6" w16cid:durableId="578098283">
    <w:abstractNumId w:val="22"/>
  </w:num>
  <w:num w:numId="7" w16cid:durableId="1814910496">
    <w:abstractNumId w:val="6"/>
  </w:num>
  <w:num w:numId="8" w16cid:durableId="1324548168">
    <w:abstractNumId w:val="7"/>
  </w:num>
  <w:num w:numId="9" w16cid:durableId="287472326">
    <w:abstractNumId w:val="12"/>
  </w:num>
  <w:num w:numId="10" w16cid:durableId="21058164">
    <w:abstractNumId w:val="4"/>
  </w:num>
  <w:num w:numId="11" w16cid:durableId="2056587071">
    <w:abstractNumId w:val="20"/>
  </w:num>
  <w:num w:numId="12" w16cid:durableId="1947805930">
    <w:abstractNumId w:val="9"/>
  </w:num>
  <w:num w:numId="13" w16cid:durableId="356129094">
    <w:abstractNumId w:val="23"/>
  </w:num>
  <w:num w:numId="14" w16cid:durableId="2031254979">
    <w:abstractNumId w:val="10"/>
  </w:num>
  <w:num w:numId="15" w16cid:durableId="361369289">
    <w:abstractNumId w:val="16"/>
  </w:num>
  <w:num w:numId="16" w16cid:durableId="525215459">
    <w:abstractNumId w:val="3"/>
  </w:num>
  <w:num w:numId="17" w16cid:durableId="981273070">
    <w:abstractNumId w:val="19"/>
  </w:num>
  <w:num w:numId="18" w16cid:durableId="167410226">
    <w:abstractNumId w:val="11"/>
  </w:num>
  <w:num w:numId="19" w16cid:durableId="3509571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296217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10887906">
    <w:abstractNumId w:val="21"/>
  </w:num>
  <w:num w:numId="22" w16cid:durableId="379747968">
    <w:abstractNumId w:val="17"/>
  </w:num>
  <w:num w:numId="23" w16cid:durableId="8931956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130361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968678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136265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579254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255485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65114506">
    <w:abstractNumId w:val="8"/>
  </w:num>
  <w:num w:numId="30" w16cid:durableId="886450152">
    <w:abstractNumId w:val="5"/>
  </w:num>
  <w:num w:numId="31" w16cid:durableId="4011030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913616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98082103">
    <w:abstractNumId w:val="0"/>
  </w:num>
  <w:num w:numId="34" w16cid:durableId="20717314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7"/>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20C"/>
    <w:rsid w:val="00000043"/>
    <w:rsid w:val="00000217"/>
    <w:rsid w:val="0000219F"/>
    <w:rsid w:val="0000283F"/>
    <w:rsid w:val="00003A78"/>
    <w:rsid w:val="00003D26"/>
    <w:rsid w:val="00005688"/>
    <w:rsid w:val="00005954"/>
    <w:rsid w:val="00006377"/>
    <w:rsid w:val="00006DAB"/>
    <w:rsid w:val="00006E46"/>
    <w:rsid w:val="00010F8C"/>
    <w:rsid w:val="00012370"/>
    <w:rsid w:val="000126BC"/>
    <w:rsid w:val="00012F5E"/>
    <w:rsid w:val="00014587"/>
    <w:rsid w:val="00016CC7"/>
    <w:rsid w:val="00020760"/>
    <w:rsid w:val="00020E94"/>
    <w:rsid w:val="00021C96"/>
    <w:rsid w:val="00022EFE"/>
    <w:rsid w:val="000233AF"/>
    <w:rsid w:val="00024137"/>
    <w:rsid w:val="00026FD5"/>
    <w:rsid w:val="00027751"/>
    <w:rsid w:val="00027919"/>
    <w:rsid w:val="000320E1"/>
    <w:rsid w:val="00033169"/>
    <w:rsid w:val="00033D59"/>
    <w:rsid w:val="0003428C"/>
    <w:rsid w:val="000345A0"/>
    <w:rsid w:val="0003551B"/>
    <w:rsid w:val="00036849"/>
    <w:rsid w:val="00036A2E"/>
    <w:rsid w:val="00040C9E"/>
    <w:rsid w:val="000419B1"/>
    <w:rsid w:val="00041A7B"/>
    <w:rsid w:val="000422DF"/>
    <w:rsid w:val="00042472"/>
    <w:rsid w:val="00042B9F"/>
    <w:rsid w:val="00044A21"/>
    <w:rsid w:val="0004548E"/>
    <w:rsid w:val="00045ED8"/>
    <w:rsid w:val="000467FF"/>
    <w:rsid w:val="00047F37"/>
    <w:rsid w:val="00051477"/>
    <w:rsid w:val="00051547"/>
    <w:rsid w:val="000528B7"/>
    <w:rsid w:val="00052D41"/>
    <w:rsid w:val="00054608"/>
    <w:rsid w:val="00054802"/>
    <w:rsid w:val="00055079"/>
    <w:rsid w:val="000566AE"/>
    <w:rsid w:val="0005693D"/>
    <w:rsid w:val="00056AF1"/>
    <w:rsid w:val="0006070F"/>
    <w:rsid w:val="000607C1"/>
    <w:rsid w:val="0006097C"/>
    <w:rsid w:val="00060CDD"/>
    <w:rsid w:val="00060EAE"/>
    <w:rsid w:val="00062087"/>
    <w:rsid w:val="000630CA"/>
    <w:rsid w:val="000653E0"/>
    <w:rsid w:val="00065911"/>
    <w:rsid w:val="00066E9B"/>
    <w:rsid w:val="000703C1"/>
    <w:rsid w:val="0007184A"/>
    <w:rsid w:val="00071F81"/>
    <w:rsid w:val="00072026"/>
    <w:rsid w:val="00072324"/>
    <w:rsid w:val="00074545"/>
    <w:rsid w:val="00074984"/>
    <w:rsid w:val="0007686C"/>
    <w:rsid w:val="00077955"/>
    <w:rsid w:val="00080761"/>
    <w:rsid w:val="00080EE5"/>
    <w:rsid w:val="00082BA3"/>
    <w:rsid w:val="00084493"/>
    <w:rsid w:val="00084EE8"/>
    <w:rsid w:val="00086620"/>
    <w:rsid w:val="00087279"/>
    <w:rsid w:val="0009307E"/>
    <w:rsid w:val="00093790"/>
    <w:rsid w:val="00095112"/>
    <w:rsid w:val="00095292"/>
    <w:rsid w:val="00095539"/>
    <w:rsid w:val="00096B5B"/>
    <w:rsid w:val="00096C18"/>
    <w:rsid w:val="00096EE3"/>
    <w:rsid w:val="00096F3A"/>
    <w:rsid w:val="000A0F9F"/>
    <w:rsid w:val="000A1047"/>
    <w:rsid w:val="000A11C4"/>
    <w:rsid w:val="000A14A8"/>
    <w:rsid w:val="000A31EE"/>
    <w:rsid w:val="000A3C0C"/>
    <w:rsid w:val="000A4990"/>
    <w:rsid w:val="000A5B93"/>
    <w:rsid w:val="000A75D6"/>
    <w:rsid w:val="000B1209"/>
    <w:rsid w:val="000B454D"/>
    <w:rsid w:val="000C0287"/>
    <w:rsid w:val="000C0C6F"/>
    <w:rsid w:val="000C0D87"/>
    <w:rsid w:val="000C13A6"/>
    <w:rsid w:val="000C28D3"/>
    <w:rsid w:val="000C2CC2"/>
    <w:rsid w:val="000C3225"/>
    <w:rsid w:val="000C37C1"/>
    <w:rsid w:val="000C45A8"/>
    <w:rsid w:val="000C4CFA"/>
    <w:rsid w:val="000C4E46"/>
    <w:rsid w:val="000C540B"/>
    <w:rsid w:val="000C5564"/>
    <w:rsid w:val="000C66BC"/>
    <w:rsid w:val="000C73DF"/>
    <w:rsid w:val="000C79F2"/>
    <w:rsid w:val="000C7C11"/>
    <w:rsid w:val="000D0EEC"/>
    <w:rsid w:val="000D23E7"/>
    <w:rsid w:val="000D2992"/>
    <w:rsid w:val="000D7151"/>
    <w:rsid w:val="000E0459"/>
    <w:rsid w:val="000E1F13"/>
    <w:rsid w:val="000E217D"/>
    <w:rsid w:val="000E2523"/>
    <w:rsid w:val="000E3A73"/>
    <w:rsid w:val="000E432C"/>
    <w:rsid w:val="000E6677"/>
    <w:rsid w:val="000E6716"/>
    <w:rsid w:val="000E6AD9"/>
    <w:rsid w:val="000E7D77"/>
    <w:rsid w:val="000F1F69"/>
    <w:rsid w:val="000F3567"/>
    <w:rsid w:val="000F37BF"/>
    <w:rsid w:val="000F516E"/>
    <w:rsid w:val="000F6762"/>
    <w:rsid w:val="000F6DCA"/>
    <w:rsid w:val="001022E1"/>
    <w:rsid w:val="00102669"/>
    <w:rsid w:val="0010271F"/>
    <w:rsid w:val="00102AE7"/>
    <w:rsid w:val="00103246"/>
    <w:rsid w:val="00103C9C"/>
    <w:rsid w:val="0010491D"/>
    <w:rsid w:val="00105379"/>
    <w:rsid w:val="001067BB"/>
    <w:rsid w:val="0010762F"/>
    <w:rsid w:val="0011080E"/>
    <w:rsid w:val="00111157"/>
    <w:rsid w:val="001137F2"/>
    <w:rsid w:val="00113E91"/>
    <w:rsid w:val="001144E2"/>
    <w:rsid w:val="0011523E"/>
    <w:rsid w:val="00115488"/>
    <w:rsid w:val="00115B88"/>
    <w:rsid w:val="0011631D"/>
    <w:rsid w:val="00116AAE"/>
    <w:rsid w:val="00117E5D"/>
    <w:rsid w:val="00120DF2"/>
    <w:rsid w:val="00121A3A"/>
    <w:rsid w:val="00122B85"/>
    <w:rsid w:val="001241AF"/>
    <w:rsid w:val="00124566"/>
    <w:rsid w:val="00124B61"/>
    <w:rsid w:val="00125D61"/>
    <w:rsid w:val="0012603A"/>
    <w:rsid w:val="001267C0"/>
    <w:rsid w:val="00127EC8"/>
    <w:rsid w:val="001308BF"/>
    <w:rsid w:val="00130AE6"/>
    <w:rsid w:val="00131FFE"/>
    <w:rsid w:val="0013227E"/>
    <w:rsid w:val="00132561"/>
    <w:rsid w:val="00132D07"/>
    <w:rsid w:val="0013302F"/>
    <w:rsid w:val="0013406B"/>
    <w:rsid w:val="001348F4"/>
    <w:rsid w:val="001354E3"/>
    <w:rsid w:val="001357FB"/>
    <w:rsid w:val="001367CF"/>
    <w:rsid w:val="00136A70"/>
    <w:rsid w:val="0013753B"/>
    <w:rsid w:val="00137727"/>
    <w:rsid w:val="001379E0"/>
    <w:rsid w:val="0014068F"/>
    <w:rsid w:val="00141409"/>
    <w:rsid w:val="0014185F"/>
    <w:rsid w:val="00141C55"/>
    <w:rsid w:val="00144719"/>
    <w:rsid w:val="001460DC"/>
    <w:rsid w:val="00147B61"/>
    <w:rsid w:val="001500D9"/>
    <w:rsid w:val="00150DD8"/>
    <w:rsid w:val="001521C3"/>
    <w:rsid w:val="00153851"/>
    <w:rsid w:val="00153C8A"/>
    <w:rsid w:val="00153CD7"/>
    <w:rsid w:val="00154B71"/>
    <w:rsid w:val="00157778"/>
    <w:rsid w:val="00157BCD"/>
    <w:rsid w:val="00157C2E"/>
    <w:rsid w:val="0016174C"/>
    <w:rsid w:val="00162C07"/>
    <w:rsid w:val="001631B8"/>
    <w:rsid w:val="001640D5"/>
    <w:rsid w:val="001642F3"/>
    <w:rsid w:val="00165415"/>
    <w:rsid w:val="00165577"/>
    <w:rsid w:val="0016609E"/>
    <w:rsid w:val="001674CC"/>
    <w:rsid w:val="00167A57"/>
    <w:rsid w:val="00171B38"/>
    <w:rsid w:val="00172F5A"/>
    <w:rsid w:val="00173C56"/>
    <w:rsid w:val="0017426F"/>
    <w:rsid w:val="001744E0"/>
    <w:rsid w:val="0017470F"/>
    <w:rsid w:val="001753E9"/>
    <w:rsid w:val="001760CA"/>
    <w:rsid w:val="001765EB"/>
    <w:rsid w:val="0018119F"/>
    <w:rsid w:val="00181D20"/>
    <w:rsid w:val="00181FB8"/>
    <w:rsid w:val="001839A7"/>
    <w:rsid w:val="001840AF"/>
    <w:rsid w:val="00185A43"/>
    <w:rsid w:val="00185F42"/>
    <w:rsid w:val="00186287"/>
    <w:rsid w:val="00186DD8"/>
    <w:rsid w:val="00191CAF"/>
    <w:rsid w:val="00191E6A"/>
    <w:rsid w:val="001923B8"/>
    <w:rsid w:val="001923E8"/>
    <w:rsid w:val="0019339C"/>
    <w:rsid w:val="00195DF6"/>
    <w:rsid w:val="0019641A"/>
    <w:rsid w:val="001965BD"/>
    <w:rsid w:val="0019722B"/>
    <w:rsid w:val="001A211B"/>
    <w:rsid w:val="001A31AB"/>
    <w:rsid w:val="001A3AAD"/>
    <w:rsid w:val="001A3E73"/>
    <w:rsid w:val="001A6C95"/>
    <w:rsid w:val="001A700E"/>
    <w:rsid w:val="001A731F"/>
    <w:rsid w:val="001A77E1"/>
    <w:rsid w:val="001B043D"/>
    <w:rsid w:val="001B053A"/>
    <w:rsid w:val="001B15D4"/>
    <w:rsid w:val="001B27AD"/>
    <w:rsid w:val="001B46B5"/>
    <w:rsid w:val="001B634C"/>
    <w:rsid w:val="001B65CE"/>
    <w:rsid w:val="001C0ECA"/>
    <w:rsid w:val="001C256C"/>
    <w:rsid w:val="001C2574"/>
    <w:rsid w:val="001C360F"/>
    <w:rsid w:val="001C39AF"/>
    <w:rsid w:val="001C4FAE"/>
    <w:rsid w:val="001C521B"/>
    <w:rsid w:val="001C5D40"/>
    <w:rsid w:val="001C7D4E"/>
    <w:rsid w:val="001D0DD1"/>
    <w:rsid w:val="001D2D1E"/>
    <w:rsid w:val="001D31EB"/>
    <w:rsid w:val="001D395A"/>
    <w:rsid w:val="001D437A"/>
    <w:rsid w:val="001D498B"/>
    <w:rsid w:val="001D4B88"/>
    <w:rsid w:val="001D5197"/>
    <w:rsid w:val="001D5F80"/>
    <w:rsid w:val="001D620B"/>
    <w:rsid w:val="001D64D3"/>
    <w:rsid w:val="001D690D"/>
    <w:rsid w:val="001D6D82"/>
    <w:rsid w:val="001D75C1"/>
    <w:rsid w:val="001D7899"/>
    <w:rsid w:val="001E0870"/>
    <w:rsid w:val="001E1E54"/>
    <w:rsid w:val="001E212A"/>
    <w:rsid w:val="001E57ED"/>
    <w:rsid w:val="001E5AC9"/>
    <w:rsid w:val="001E5CB1"/>
    <w:rsid w:val="001E6D82"/>
    <w:rsid w:val="001E7CEE"/>
    <w:rsid w:val="001E7E16"/>
    <w:rsid w:val="001F18AE"/>
    <w:rsid w:val="001F1E2C"/>
    <w:rsid w:val="001F415C"/>
    <w:rsid w:val="001F72D3"/>
    <w:rsid w:val="001F7B54"/>
    <w:rsid w:val="001F7B9F"/>
    <w:rsid w:val="00200E48"/>
    <w:rsid w:val="0020134B"/>
    <w:rsid w:val="002017D7"/>
    <w:rsid w:val="00203317"/>
    <w:rsid w:val="002049CE"/>
    <w:rsid w:val="00207629"/>
    <w:rsid w:val="002077C6"/>
    <w:rsid w:val="00211CCC"/>
    <w:rsid w:val="00214687"/>
    <w:rsid w:val="002154C5"/>
    <w:rsid w:val="00216E53"/>
    <w:rsid w:val="0022008E"/>
    <w:rsid w:val="00221229"/>
    <w:rsid w:val="00222065"/>
    <w:rsid w:val="00222616"/>
    <w:rsid w:val="00223C5A"/>
    <w:rsid w:val="002246DF"/>
    <w:rsid w:val="00224E89"/>
    <w:rsid w:val="002261DE"/>
    <w:rsid w:val="00226681"/>
    <w:rsid w:val="00230A89"/>
    <w:rsid w:val="00231843"/>
    <w:rsid w:val="00232E68"/>
    <w:rsid w:val="00233C2C"/>
    <w:rsid w:val="00233F83"/>
    <w:rsid w:val="0023544D"/>
    <w:rsid w:val="00236E88"/>
    <w:rsid w:val="002433C0"/>
    <w:rsid w:val="00245945"/>
    <w:rsid w:val="0024640C"/>
    <w:rsid w:val="00247002"/>
    <w:rsid w:val="002473F5"/>
    <w:rsid w:val="002506C7"/>
    <w:rsid w:val="00252F0C"/>
    <w:rsid w:val="0025456D"/>
    <w:rsid w:val="00254743"/>
    <w:rsid w:val="002548F2"/>
    <w:rsid w:val="00255D4B"/>
    <w:rsid w:val="00257CF9"/>
    <w:rsid w:val="002624CC"/>
    <w:rsid w:val="00265B37"/>
    <w:rsid w:val="002665B6"/>
    <w:rsid w:val="00266642"/>
    <w:rsid w:val="00266A65"/>
    <w:rsid w:val="00267A31"/>
    <w:rsid w:val="0027238C"/>
    <w:rsid w:val="002734B8"/>
    <w:rsid w:val="00273D0E"/>
    <w:rsid w:val="00277A27"/>
    <w:rsid w:val="00280713"/>
    <w:rsid w:val="002829F0"/>
    <w:rsid w:val="002834C0"/>
    <w:rsid w:val="00283BC8"/>
    <w:rsid w:val="00284E4A"/>
    <w:rsid w:val="00284E92"/>
    <w:rsid w:val="00285D5F"/>
    <w:rsid w:val="00285E12"/>
    <w:rsid w:val="00286812"/>
    <w:rsid w:val="00286A0F"/>
    <w:rsid w:val="00286BE2"/>
    <w:rsid w:val="00286E28"/>
    <w:rsid w:val="00287FD8"/>
    <w:rsid w:val="002925E4"/>
    <w:rsid w:val="0029655A"/>
    <w:rsid w:val="00297687"/>
    <w:rsid w:val="00297815"/>
    <w:rsid w:val="002A0E13"/>
    <w:rsid w:val="002A21B0"/>
    <w:rsid w:val="002A22B5"/>
    <w:rsid w:val="002A29EB"/>
    <w:rsid w:val="002A4730"/>
    <w:rsid w:val="002A4D8A"/>
    <w:rsid w:val="002A69D6"/>
    <w:rsid w:val="002A6F00"/>
    <w:rsid w:val="002A7147"/>
    <w:rsid w:val="002B03FD"/>
    <w:rsid w:val="002B1C5D"/>
    <w:rsid w:val="002B2270"/>
    <w:rsid w:val="002B2AFD"/>
    <w:rsid w:val="002B369B"/>
    <w:rsid w:val="002B3CD3"/>
    <w:rsid w:val="002B6E21"/>
    <w:rsid w:val="002B7FDD"/>
    <w:rsid w:val="002C0699"/>
    <w:rsid w:val="002C4C9F"/>
    <w:rsid w:val="002C59B1"/>
    <w:rsid w:val="002C6D84"/>
    <w:rsid w:val="002C7BD5"/>
    <w:rsid w:val="002D0264"/>
    <w:rsid w:val="002D10DB"/>
    <w:rsid w:val="002D13BF"/>
    <w:rsid w:val="002D1EC5"/>
    <w:rsid w:val="002D44A0"/>
    <w:rsid w:val="002D4FCA"/>
    <w:rsid w:val="002D5098"/>
    <w:rsid w:val="002D571C"/>
    <w:rsid w:val="002D6341"/>
    <w:rsid w:val="002E03F0"/>
    <w:rsid w:val="002E0DED"/>
    <w:rsid w:val="002E289D"/>
    <w:rsid w:val="002E3359"/>
    <w:rsid w:val="002E3F19"/>
    <w:rsid w:val="002E4CF4"/>
    <w:rsid w:val="002E51BD"/>
    <w:rsid w:val="002E566E"/>
    <w:rsid w:val="002E588F"/>
    <w:rsid w:val="002E6935"/>
    <w:rsid w:val="002E69EC"/>
    <w:rsid w:val="002E6AD2"/>
    <w:rsid w:val="002E7187"/>
    <w:rsid w:val="002F234F"/>
    <w:rsid w:val="002F3547"/>
    <w:rsid w:val="002F386B"/>
    <w:rsid w:val="002F3C8B"/>
    <w:rsid w:val="002F59C8"/>
    <w:rsid w:val="002F7DB5"/>
    <w:rsid w:val="00300E4D"/>
    <w:rsid w:val="003010FC"/>
    <w:rsid w:val="003019CB"/>
    <w:rsid w:val="00302753"/>
    <w:rsid w:val="00302B37"/>
    <w:rsid w:val="00303CEE"/>
    <w:rsid w:val="00303DEF"/>
    <w:rsid w:val="00304C29"/>
    <w:rsid w:val="00305819"/>
    <w:rsid w:val="00307606"/>
    <w:rsid w:val="003077D8"/>
    <w:rsid w:val="003114EF"/>
    <w:rsid w:val="00311769"/>
    <w:rsid w:val="00312C4E"/>
    <w:rsid w:val="0031362E"/>
    <w:rsid w:val="0031453E"/>
    <w:rsid w:val="003147CF"/>
    <w:rsid w:val="0031532F"/>
    <w:rsid w:val="003168ED"/>
    <w:rsid w:val="003169E7"/>
    <w:rsid w:val="00317C33"/>
    <w:rsid w:val="00320BB5"/>
    <w:rsid w:val="00320EA8"/>
    <w:rsid w:val="00321064"/>
    <w:rsid w:val="00322729"/>
    <w:rsid w:val="00323C43"/>
    <w:rsid w:val="00325D46"/>
    <w:rsid w:val="0033031B"/>
    <w:rsid w:val="0033284F"/>
    <w:rsid w:val="00333333"/>
    <w:rsid w:val="003334DE"/>
    <w:rsid w:val="00333E56"/>
    <w:rsid w:val="00334710"/>
    <w:rsid w:val="00335040"/>
    <w:rsid w:val="00335FDB"/>
    <w:rsid w:val="003368D2"/>
    <w:rsid w:val="00336D7F"/>
    <w:rsid w:val="00337298"/>
    <w:rsid w:val="0034002D"/>
    <w:rsid w:val="00341477"/>
    <w:rsid w:val="00342AB6"/>
    <w:rsid w:val="003443D1"/>
    <w:rsid w:val="003457DB"/>
    <w:rsid w:val="00345A44"/>
    <w:rsid w:val="00345CA5"/>
    <w:rsid w:val="00346A9D"/>
    <w:rsid w:val="0035064B"/>
    <w:rsid w:val="003515F1"/>
    <w:rsid w:val="00354E1E"/>
    <w:rsid w:val="00355E30"/>
    <w:rsid w:val="00357CCE"/>
    <w:rsid w:val="00357D93"/>
    <w:rsid w:val="00360496"/>
    <w:rsid w:val="00361FA2"/>
    <w:rsid w:val="003623C9"/>
    <w:rsid w:val="00362B30"/>
    <w:rsid w:val="003635E3"/>
    <w:rsid w:val="00363BD6"/>
    <w:rsid w:val="00363F16"/>
    <w:rsid w:val="003663A7"/>
    <w:rsid w:val="00366828"/>
    <w:rsid w:val="00367733"/>
    <w:rsid w:val="00367AEF"/>
    <w:rsid w:val="00367F44"/>
    <w:rsid w:val="00371BC5"/>
    <w:rsid w:val="00371DD2"/>
    <w:rsid w:val="00372790"/>
    <w:rsid w:val="0037570A"/>
    <w:rsid w:val="003759FF"/>
    <w:rsid w:val="003761DF"/>
    <w:rsid w:val="0037667A"/>
    <w:rsid w:val="0038329C"/>
    <w:rsid w:val="00384A60"/>
    <w:rsid w:val="00386F23"/>
    <w:rsid w:val="00387495"/>
    <w:rsid w:val="00391118"/>
    <w:rsid w:val="003928FE"/>
    <w:rsid w:val="003938E5"/>
    <w:rsid w:val="003940D2"/>
    <w:rsid w:val="0039542F"/>
    <w:rsid w:val="00395754"/>
    <w:rsid w:val="003969C8"/>
    <w:rsid w:val="00397131"/>
    <w:rsid w:val="0039797C"/>
    <w:rsid w:val="00397AB2"/>
    <w:rsid w:val="00397AF9"/>
    <w:rsid w:val="00397E04"/>
    <w:rsid w:val="003A0909"/>
    <w:rsid w:val="003A16F0"/>
    <w:rsid w:val="003A2113"/>
    <w:rsid w:val="003A2192"/>
    <w:rsid w:val="003A2AF4"/>
    <w:rsid w:val="003A4618"/>
    <w:rsid w:val="003A55AE"/>
    <w:rsid w:val="003A56A9"/>
    <w:rsid w:val="003A7223"/>
    <w:rsid w:val="003A7641"/>
    <w:rsid w:val="003B49FF"/>
    <w:rsid w:val="003B50E8"/>
    <w:rsid w:val="003B56B8"/>
    <w:rsid w:val="003B5FE2"/>
    <w:rsid w:val="003C10F6"/>
    <w:rsid w:val="003C287B"/>
    <w:rsid w:val="003C3773"/>
    <w:rsid w:val="003C3924"/>
    <w:rsid w:val="003C3A18"/>
    <w:rsid w:val="003C4827"/>
    <w:rsid w:val="003C68D6"/>
    <w:rsid w:val="003C6BD4"/>
    <w:rsid w:val="003C7322"/>
    <w:rsid w:val="003D0353"/>
    <w:rsid w:val="003D239D"/>
    <w:rsid w:val="003D33B4"/>
    <w:rsid w:val="003D3A20"/>
    <w:rsid w:val="003D3B06"/>
    <w:rsid w:val="003D519B"/>
    <w:rsid w:val="003D51DF"/>
    <w:rsid w:val="003D6C25"/>
    <w:rsid w:val="003D74AD"/>
    <w:rsid w:val="003E0274"/>
    <w:rsid w:val="003E0468"/>
    <w:rsid w:val="003E0F1D"/>
    <w:rsid w:val="003E142C"/>
    <w:rsid w:val="003E367B"/>
    <w:rsid w:val="003E3FBF"/>
    <w:rsid w:val="003E5AC9"/>
    <w:rsid w:val="003E64C2"/>
    <w:rsid w:val="003E6956"/>
    <w:rsid w:val="003F19FA"/>
    <w:rsid w:val="003F1D61"/>
    <w:rsid w:val="003F2957"/>
    <w:rsid w:val="003F2A29"/>
    <w:rsid w:val="003F3D5F"/>
    <w:rsid w:val="003F3E05"/>
    <w:rsid w:val="003F44BE"/>
    <w:rsid w:val="003F5837"/>
    <w:rsid w:val="0040038C"/>
    <w:rsid w:val="00400583"/>
    <w:rsid w:val="00400F22"/>
    <w:rsid w:val="004016CC"/>
    <w:rsid w:val="00401927"/>
    <w:rsid w:val="00402FFA"/>
    <w:rsid w:val="00405042"/>
    <w:rsid w:val="00405EF8"/>
    <w:rsid w:val="00412B4C"/>
    <w:rsid w:val="00412F31"/>
    <w:rsid w:val="00413346"/>
    <w:rsid w:val="00414790"/>
    <w:rsid w:val="004150EB"/>
    <w:rsid w:val="00417CE8"/>
    <w:rsid w:val="00417D1B"/>
    <w:rsid w:val="00420A9F"/>
    <w:rsid w:val="00423B86"/>
    <w:rsid w:val="0042485E"/>
    <w:rsid w:val="00424F7D"/>
    <w:rsid w:val="00425108"/>
    <w:rsid w:val="00425716"/>
    <w:rsid w:val="00425749"/>
    <w:rsid w:val="0042651D"/>
    <w:rsid w:val="0042725C"/>
    <w:rsid w:val="00427D18"/>
    <w:rsid w:val="0043037F"/>
    <w:rsid w:val="00431B7B"/>
    <w:rsid w:val="00431FF1"/>
    <w:rsid w:val="004321E1"/>
    <w:rsid w:val="00433161"/>
    <w:rsid w:val="00435FEF"/>
    <w:rsid w:val="004375F4"/>
    <w:rsid w:val="00437D3F"/>
    <w:rsid w:val="00441C9A"/>
    <w:rsid w:val="00441F36"/>
    <w:rsid w:val="004428A0"/>
    <w:rsid w:val="004445F4"/>
    <w:rsid w:val="00446D02"/>
    <w:rsid w:val="00446FA0"/>
    <w:rsid w:val="00450340"/>
    <w:rsid w:val="00451C26"/>
    <w:rsid w:val="004529EA"/>
    <w:rsid w:val="00452D7A"/>
    <w:rsid w:val="004541B9"/>
    <w:rsid w:val="0045531E"/>
    <w:rsid w:val="004553A8"/>
    <w:rsid w:val="0045607B"/>
    <w:rsid w:val="00456A79"/>
    <w:rsid w:val="00456F49"/>
    <w:rsid w:val="00457F30"/>
    <w:rsid w:val="004603BD"/>
    <w:rsid w:val="00461193"/>
    <w:rsid w:val="004619A9"/>
    <w:rsid w:val="00462328"/>
    <w:rsid w:val="004629C4"/>
    <w:rsid w:val="00462E3D"/>
    <w:rsid w:val="00464108"/>
    <w:rsid w:val="004641AA"/>
    <w:rsid w:val="0046497A"/>
    <w:rsid w:val="004659EC"/>
    <w:rsid w:val="00465BB1"/>
    <w:rsid w:val="004662CE"/>
    <w:rsid w:val="0046674A"/>
    <w:rsid w:val="00466A38"/>
    <w:rsid w:val="00467202"/>
    <w:rsid w:val="00467A64"/>
    <w:rsid w:val="00470EAB"/>
    <w:rsid w:val="00471271"/>
    <w:rsid w:val="00472579"/>
    <w:rsid w:val="00472A50"/>
    <w:rsid w:val="00472A94"/>
    <w:rsid w:val="00473976"/>
    <w:rsid w:val="00474893"/>
    <w:rsid w:val="00474F47"/>
    <w:rsid w:val="0047507C"/>
    <w:rsid w:val="004755AD"/>
    <w:rsid w:val="004764EE"/>
    <w:rsid w:val="00476E04"/>
    <w:rsid w:val="004805A5"/>
    <w:rsid w:val="004817B2"/>
    <w:rsid w:val="0048271B"/>
    <w:rsid w:val="00482A62"/>
    <w:rsid w:val="004838E9"/>
    <w:rsid w:val="00483CD0"/>
    <w:rsid w:val="00484260"/>
    <w:rsid w:val="00484374"/>
    <w:rsid w:val="00485BD2"/>
    <w:rsid w:val="00486A20"/>
    <w:rsid w:val="00486DB0"/>
    <w:rsid w:val="0048770D"/>
    <w:rsid w:val="00490AF5"/>
    <w:rsid w:val="00490F3B"/>
    <w:rsid w:val="00492042"/>
    <w:rsid w:val="00493722"/>
    <w:rsid w:val="004942CF"/>
    <w:rsid w:val="004947BE"/>
    <w:rsid w:val="004950C5"/>
    <w:rsid w:val="00496BA2"/>
    <w:rsid w:val="004971C0"/>
    <w:rsid w:val="004972AB"/>
    <w:rsid w:val="00497770"/>
    <w:rsid w:val="004A13CB"/>
    <w:rsid w:val="004A3301"/>
    <w:rsid w:val="004A55E9"/>
    <w:rsid w:val="004A61D5"/>
    <w:rsid w:val="004A672E"/>
    <w:rsid w:val="004A6E0F"/>
    <w:rsid w:val="004A76EC"/>
    <w:rsid w:val="004A785B"/>
    <w:rsid w:val="004B0243"/>
    <w:rsid w:val="004B09FA"/>
    <w:rsid w:val="004B23B4"/>
    <w:rsid w:val="004B2BEB"/>
    <w:rsid w:val="004B2ECC"/>
    <w:rsid w:val="004B3B00"/>
    <w:rsid w:val="004B3CC3"/>
    <w:rsid w:val="004B40EF"/>
    <w:rsid w:val="004B4ECC"/>
    <w:rsid w:val="004C04B4"/>
    <w:rsid w:val="004C06FA"/>
    <w:rsid w:val="004C0B3C"/>
    <w:rsid w:val="004C20A9"/>
    <w:rsid w:val="004C3524"/>
    <w:rsid w:val="004C3553"/>
    <w:rsid w:val="004C368E"/>
    <w:rsid w:val="004C4E3D"/>
    <w:rsid w:val="004C634F"/>
    <w:rsid w:val="004C659F"/>
    <w:rsid w:val="004C758C"/>
    <w:rsid w:val="004D0308"/>
    <w:rsid w:val="004D0746"/>
    <w:rsid w:val="004D14B1"/>
    <w:rsid w:val="004D2A00"/>
    <w:rsid w:val="004D48C6"/>
    <w:rsid w:val="004D55CF"/>
    <w:rsid w:val="004D6D50"/>
    <w:rsid w:val="004D7E63"/>
    <w:rsid w:val="004D7E98"/>
    <w:rsid w:val="004E0251"/>
    <w:rsid w:val="004E2CE9"/>
    <w:rsid w:val="004E46FD"/>
    <w:rsid w:val="004E4F0C"/>
    <w:rsid w:val="004E6032"/>
    <w:rsid w:val="004F0BDC"/>
    <w:rsid w:val="004F1369"/>
    <w:rsid w:val="004F188C"/>
    <w:rsid w:val="004F3B5A"/>
    <w:rsid w:val="004F5210"/>
    <w:rsid w:val="004F6C55"/>
    <w:rsid w:val="005009A1"/>
    <w:rsid w:val="0050134C"/>
    <w:rsid w:val="00502CE0"/>
    <w:rsid w:val="00503878"/>
    <w:rsid w:val="005056FC"/>
    <w:rsid w:val="00506A31"/>
    <w:rsid w:val="005070C8"/>
    <w:rsid w:val="005100AA"/>
    <w:rsid w:val="005144B2"/>
    <w:rsid w:val="005148B7"/>
    <w:rsid w:val="0051556F"/>
    <w:rsid w:val="00515B09"/>
    <w:rsid w:val="00515EE6"/>
    <w:rsid w:val="00522325"/>
    <w:rsid w:val="005231A8"/>
    <w:rsid w:val="00523724"/>
    <w:rsid w:val="00524D3B"/>
    <w:rsid w:val="00524E61"/>
    <w:rsid w:val="005265C9"/>
    <w:rsid w:val="005266E8"/>
    <w:rsid w:val="0053055B"/>
    <w:rsid w:val="005320B3"/>
    <w:rsid w:val="00533549"/>
    <w:rsid w:val="00535BA3"/>
    <w:rsid w:val="00536335"/>
    <w:rsid w:val="005378D7"/>
    <w:rsid w:val="00540488"/>
    <w:rsid w:val="005408C6"/>
    <w:rsid w:val="00541B9E"/>
    <w:rsid w:val="00543925"/>
    <w:rsid w:val="00543D4A"/>
    <w:rsid w:val="00545D24"/>
    <w:rsid w:val="00546680"/>
    <w:rsid w:val="00547D02"/>
    <w:rsid w:val="00547EA0"/>
    <w:rsid w:val="005523F1"/>
    <w:rsid w:val="00552B98"/>
    <w:rsid w:val="00553C9D"/>
    <w:rsid w:val="00553E04"/>
    <w:rsid w:val="00554488"/>
    <w:rsid w:val="0055583F"/>
    <w:rsid w:val="00555D78"/>
    <w:rsid w:val="00557725"/>
    <w:rsid w:val="005602E4"/>
    <w:rsid w:val="0056122A"/>
    <w:rsid w:val="00561263"/>
    <w:rsid w:val="0056178E"/>
    <w:rsid w:val="00561AD0"/>
    <w:rsid w:val="00562511"/>
    <w:rsid w:val="0056262C"/>
    <w:rsid w:val="00563011"/>
    <w:rsid w:val="0056322D"/>
    <w:rsid w:val="0056441C"/>
    <w:rsid w:val="005652F0"/>
    <w:rsid w:val="00565B3A"/>
    <w:rsid w:val="00565C11"/>
    <w:rsid w:val="00566097"/>
    <w:rsid w:val="00570EC9"/>
    <w:rsid w:val="0057109D"/>
    <w:rsid w:val="00572580"/>
    <w:rsid w:val="00572DD0"/>
    <w:rsid w:val="00574EB8"/>
    <w:rsid w:val="0057604D"/>
    <w:rsid w:val="005816DC"/>
    <w:rsid w:val="00582D2E"/>
    <w:rsid w:val="005831BD"/>
    <w:rsid w:val="005837F6"/>
    <w:rsid w:val="005840E7"/>
    <w:rsid w:val="00585177"/>
    <w:rsid w:val="00585C1D"/>
    <w:rsid w:val="00586F48"/>
    <w:rsid w:val="005902D5"/>
    <w:rsid w:val="005904B6"/>
    <w:rsid w:val="0059147B"/>
    <w:rsid w:val="005927BD"/>
    <w:rsid w:val="00593F48"/>
    <w:rsid w:val="00593F91"/>
    <w:rsid w:val="00593FE8"/>
    <w:rsid w:val="00596898"/>
    <w:rsid w:val="005A0293"/>
    <w:rsid w:val="005A0B95"/>
    <w:rsid w:val="005A4C1E"/>
    <w:rsid w:val="005A5CB4"/>
    <w:rsid w:val="005A6F20"/>
    <w:rsid w:val="005A7F54"/>
    <w:rsid w:val="005B010C"/>
    <w:rsid w:val="005B014D"/>
    <w:rsid w:val="005B40EE"/>
    <w:rsid w:val="005B5185"/>
    <w:rsid w:val="005B5740"/>
    <w:rsid w:val="005B6416"/>
    <w:rsid w:val="005B671D"/>
    <w:rsid w:val="005C0A06"/>
    <w:rsid w:val="005C236C"/>
    <w:rsid w:val="005C3243"/>
    <w:rsid w:val="005C3A6D"/>
    <w:rsid w:val="005C3EEF"/>
    <w:rsid w:val="005C4173"/>
    <w:rsid w:val="005C4509"/>
    <w:rsid w:val="005C4A42"/>
    <w:rsid w:val="005C4C6C"/>
    <w:rsid w:val="005C559F"/>
    <w:rsid w:val="005C7EE4"/>
    <w:rsid w:val="005D0040"/>
    <w:rsid w:val="005D0437"/>
    <w:rsid w:val="005D088E"/>
    <w:rsid w:val="005D0CCA"/>
    <w:rsid w:val="005D2907"/>
    <w:rsid w:val="005D396C"/>
    <w:rsid w:val="005D6407"/>
    <w:rsid w:val="005D6F51"/>
    <w:rsid w:val="005D78A2"/>
    <w:rsid w:val="005E08CF"/>
    <w:rsid w:val="005E128F"/>
    <w:rsid w:val="005E2346"/>
    <w:rsid w:val="005E37E8"/>
    <w:rsid w:val="005E3B40"/>
    <w:rsid w:val="005E4428"/>
    <w:rsid w:val="005E5239"/>
    <w:rsid w:val="005E5D4E"/>
    <w:rsid w:val="005E6094"/>
    <w:rsid w:val="005E6C78"/>
    <w:rsid w:val="005E6D81"/>
    <w:rsid w:val="005F0E84"/>
    <w:rsid w:val="005F1BAA"/>
    <w:rsid w:val="005F1CC9"/>
    <w:rsid w:val="005F3B3D"/>
    <w:rsid w:val="005F3C70"/>
    <w:rsid w:val="005F552A"/>
    <w:rsid w:val="005F555D"/>
    <w:rsid w:val="005F56B2"/>
    <w:rsid w:val="005F584D"/>
    <w:rsid w:val="005F75EC"/>
    <w:rsid w:val="00601334"/>
    <w:rsid w:val="006034D1"/>
    <w:rsid w:val="00603FFC"/>
    <w:rsid w:val="0061009F"/>
    <w:rsid w:val="0061073E"/>
    <w:rsid w:val="00612320"/>
    <w:rsid w:val="00612425"/>
    <w:rsid w:val="00612EE6"/>
    <w:rsid w:val="00612F7A"/>
    <w:rsid w:val="006152FE"/>
    <w:rsid w:val="00615CDF"/>
    <w:rsid w:val="006212F8"/>
    <w:rsid w:val="00622092"/>
    <w:rsid w:val="00622D94"/>
    <w:rsid w:val="006256AB"/>
    <w:rsid w:val="00627639"/>
    <w:rsid w:val="00631B42"/>
    <w:rsid w:val="006320B5"/>
    <w:rsid w:val="006334DE"/>
    <w:rsid w:val="006344B7"/>
    <w:rsid w:val="006349D3"/>
    <w:rsid w:val="00636A3A"/>
    <w:rsid w:val="006407B3"/>
    <w:rsid w:val="006409F7"/>
    <w:rsid w:val="0064208D"/>
    <w:rsid w:val="00642D14"/>
    <w:rsid w:val="00643220"/>
    <w:rsid w:val="0064534A"/>
    <w:rsid w:val="00645683"/>
    <w:rsid w:val="006458C8"/>
    <w:rsid w:val="00646275"/>
    <w:rsid w:val="00646CF8"/>
    <w:rsid w:val="006508F3"/>
    <w:rsid w:val="00650B20"/>
    <w:rsid w:val="00651E6D"/>
    <w:rsid w:val="00652645"/>
    <w:rsid w:val="00654377"/>
    <w:rsid w:val="00655CAD"/>
    <w:rsid w:val="00656B92"/>
    <w:rsid w:val="00657019"/>
    <w:rsid w:val="006606A4"/>
    <w:rsid w:val="0066203C"/>
    <w:rsid w:val="0066289B"/>
    <w:rsid w:val="006632EB"/>
    <w:rsid w:val="00663897"/>
    <w:rsid w:val="00663E16"/>
    <w:rsid w:val="00664DCB"/>
    <w:rsid w:val="00665967"/>
    <w:rsid w:val="00665D18"/>
    <w:rsid w:val="00667711"/>
    <w:rsid w:val="00667AD5"/>
    <w:rsid w:val="00671527"/>
    <w:rsid w:val="00672E81"/>
    <w:rsid w:val="00673B31"/>
    <w:rsid w:val="00673D86"/>
    <w:rsid w:val="0067437F"/>
    <w:rsid w:val="0067441F"/>
    <w:rsid w:val="0067480B"/>
    <w:rsid w:val="00674A8C"/>
    <w:rsid w:val="006769E7"/>
    <w:rsid w:val="00676D99"/>
    <w:rsid w:val="00676E83"/>
    <w:rsid w:val="00677B8B"/>
    <w:rsid w:val="00680532"/>
    <w:rsid w:val="0068077A"/>
    <w:rsid w:val="00680E16"/>
    <w:rsid w:val="0068209E"/>
    <w:rsid w:val="00682CC6"/>
    <w:rsid w:val="0068300E"/>
    <w:rsid w:val="00683D7B"/>
    <w:rsid w:val="00683F49"/>
    <w:rsid w:val="00683F73"/>
    <w:rsid w:val="00684033"/>
    <w:rsid w:val="00686D3F"/>
    <w:rsid w:val="006872E6"/>
    <w:rsid w:val="00687BDD"/>
    <w:rsid w:val="00690A91"/>
    <w:rsid w:val="0069299A"/>
    <w:rsid w:val="00692C7B"/>
    <w:rsid w:val="006935B9"/>
    <w:rsid w:val="0069380A"/>
    <w:rsid w:val="00695BC6"/>
    <w:rsid w:val="00696BB6"/>
    <w:rsid w:val="006A23F8"/>
    <w:rsid w:val="006A2F30"/>
    <w:rsid w:val="006A5017"/>
    <w:rsid w:val="006A6ED2"/>
    <w:rsid w:val="006A7D06"/>
    <w:rsid w:val="006B0480"/>
    <w:rsid w:val="006B0DA4"/>
    <w:rsid w:val="006B0F14"/>
    <w:rsid w:val="006B13C2"/>
    <w:rsid w:val="006B1A57"/>
    <w:rsid w:val="006B2363"/>
    <w:rsid w:val="006B38CB"/>
    <w:rsid w:val="006B4402"/>
    <w:rsid w:val="006B6357"/>
    <w:rsid w:val="006B760B"/>
    <w:rsid w:val="006C03C1"/>
    <w:rsid w:val="006C2EEF"/>
    <w:rsid w:val="006C307F"/>
    <w:rsid w:val="006C3D17"/>
    <w:rsid w:val="006C3EDA"/>
    <w:rsid w:val="006C56D7"/>
    <w:rsid w:val="006C585F"/>
    <w:rsid w:val="006C65BB"/>
    <w:rsid w:val="006C7CBC"/>
    <w:rsid w:val="006D1480"/>
    <w:rsid w:val="006D14DF"/>
    <w:rsid w:val="006D326C"/>
    <w:rsid w:val="006D36E3"/>
    <w:rsid w:val="006D3E6C"/>
    <w:rsid w:val="006D4D23"/>
    <w:rsid w:val="006D798B"/>
    <w:rsid w:val="006E0C23"/>
    <w:rsid w:val="006E1783"/>
    <w:rsid w:val="006E253E"/>
    <w:rsid w:val="006E25B3"/>
    <w:rsid w:val="006E2BF3"/>
    <w:rsid w:val="006E38F3"/>
    <w:rsid w:val="006E4282"/>
    <w:rsid w:val="006E432F"/>
    <w:rsid w:val="006E5747"/>
    <w:rsid w:val="006E61AA"/>
    <w:rsid w:val="006E673B"/>
    <w:rsid w:val="006E71CC"/>
    <w:rsid w:val="006F0633"/>
    <w:rsid w:val="006F1B1C"/>
    <w:rsid w:val="006F2583"/>
    <w:rsid w:val="006F388B"/>
    <w:rsid w:val="006F4222"/>
    <w:rsid w:val="006F54B0"/>
    <w:rsid w:val="006F59D1"/>
    <w:rsid w:val="006F6214"/>
    <w:rsid w:val="006F6AEC"/>
    <w:rsid w:val="006F6B6E"/>
    <w:rsid w:val="006F7819"/>
    <w:rsid w:val="00700350"/>
    <w:rsid w:val="00701625"/>
    <w:rsid w:val="00701D45"/>
    <w:rsid w:val="00702963"/>
    <w:rsid w:val="00702D8E"/>
    <w:rsid w:val="00705845"/>
    <w:rsid w:val="00705DC2"/>
    <w:rsid w:val="00707EF5"/>
    <w:rsid w:val="007108F2"/>
    <w:rsid w:val="00710B49"/>
    <w:rsid w:val="00710D80"/>
    <w:rsid w:val="00712788"/>
    <w:rsid w:val="007131E6"/>
    <w:rsid w:val="0071340F"/>
    <w:rsid w:val="007141F8"/>
    <w:rsid w:val="007146C8"/>
    <w:rsid w:val="0071512A"/>
    <w:rsid w:val="00715A32"/>
    <w:rsid w:val="00715E95"/>
    <w:rsid w:val="00716560"/>
    <w:rsid w:val="00716A1F"/>
    <w:rsid w:val="0071718A"/>
    <w:rsid w:val="00722366"/>
    <w:rsid w:val="00723287"/>
    <w:rsid w:val="007248CE"/>
    <w:rsid w:val="00725646"/>
    <w:rsid w:val="00725B25"/>
    <w:rsid w:val="00726318"/>
    <w:rsid w:val="007266BB"/>
    <w:rsid w:val="007332D4"/>
    <w:rsid w:val="007334E8"/>
    <w:rsid w:val="007337EB"/>
    <w:rsid w:val="00734248"/>
    <w:rsid w:val="00734601"/>
    <w:rsid w:val="00734BD8"/>
    <w:rsid w:val="007353DF"/>
    <w:rsid w:val="00736B22"/>
    <w:rsid w:val="0073795E"/>
    <w:rsid w:val="007412A0"/>
    <w:rsid w:val="00744162"/>
    <w:rsid w:val="0074512C"/>
    <w:rsid w:val="00745243"/>
    <w:rsid w:val="007452B8"/>
    <w:rsid w:val="00746D97"/>
    <w:rsid w:val="00746DC2"/>
    <w:rsid w:val="00746DD1"/>
    <w:rsid w:val="00750BF1"/>
    <w:rsid w:val="00751869"/>
    <w:rsid w:val="007526C7"/>
    <w:rsid w:val="007543EC"/>
    <w:rsid w:val="007546CA"/>
    <w:rsid w:val="00754AAD"/>
    <w:rsid w:val="00757C70"/>
    <w:rsid w:val="00760A3F"/>
    <w:rsid w:val="007614B4"/>
    <w:rsid w:val="007616D8"/>
    <w:rsid w:val="00762E2E"/>
    <w:rsid w:val="00762EDB"/>
    <w:rsid w:val="00764EB4"/>
    <w:rsid w:val="00764EBE"/>
    <w:rsid w:val="00767CE9"/>
    <w:rsid w:val="0077375C"/>
    <w:rsid w:val="00773CD7"/>
    <w:rsid w:val="00775F39"/>
    <w:rsid w:val="00776393"/>
    <w:rsid w:val="007771DC"/>
    <w:rsid w:val="00777A9E"/>
    <w:rsid w:val="007807A1"/>
    <w:rsid w:val="007807DC"/>
    <w:rsid w:val="00780E83"/>
    <w:rsid w:val="00781E83"/>
    <w:rsid w:val="007823FC"/>
    <w:rsid w:val="00783055"/>
    <w:rsid w:val="0078351E"/>
    <w:rsid w:val="007846D0"/>
    <w:rsid w:val="00787BC6"/>
    <w:rsid w:val="007903EF"/>
    <w:rsid w:val="0079041F"/>
    <w:rsid w:val="00790A55"/>
    <w:rsid w:val="007917E5"/>
    <w:rsid w:val="007923E2"/>
    <w:rsid w:val="007926A1"/>
    <w:rsid w:val="0079404B"/>
    <w:rsid w:val="0079567C"/>
    <w:rsid w:val="00795B70"/>
    <w:rsid w:val="00796033"/>
    <w:rsid w:val="007A074B"/>
    <w:rsid w:val="007A2294"/>
    <w:rsid w:val="007A2CD7"/>
    <w:rsid w:val="007A2FCC"/>
    <w:rsid w:val="007A3678"/>
    <w:rsid w:val="007A41CF"/>
    <w:rsid w:val="007A55A3"/>
    <w:rsid w:val="007A5C98"/>
    <w:rsid w:val="007A67C7"/>
    <w:rsid w:val="007A6B96"/>
    <w:rsid w:val="007A75CF"/>
    <w:rsid w:val="007B2423"/>
    <w:rsid w:val="007B26AD"/>
    <w:rsid w:val="007B2EA4"/>
    <w:rsid w:val="007B361F"/>
    <w:rsid w:val="007B554C"/>
    <w:rsid w:val="007B59B4"/>
    <w:rsid w:val="007B5C4C"/>
    <w:rsid w:val="007B69DC"/>
    <w:rsid w:val="007C200F"/>
    <w:rsid w:val="007C27A7"/>
    <w:rsid w:val="007C35D6"/>
    <w:rsid w:val="007C6DCD"/>
    <w:rsid w:val="007C782E"/>
    <w:rsid w:val="007C798B"/>
    <w:rsid w:val="007D1623"/>
    <w:rsid w:val="007D28F8"/>
    <w:rsid w:val="007D2F27"/>
    <w:rsid w:val="007D4529"/>
    <w:rsid w:val="007D4D6B"/>
    <w:rsid w:val="007D5883"/>
    <w:rsid w:val="007D5B19"/>
    <w:rsid w:val="007D7B6F"/>
    <w:rsid w:val="007E2AAB"/>
    <w:rsid w:val="007E2EAD"/>
    <w:rsid w:val="007E35A3"/>
    <w:rsid w:val="007E4BE0"/>
    <w:rsid w:val="007E4DCC"/>
    <w:rsid w:val="007E4FCD"/>
    <w:rsid w:val="007E6B2F"/>
    <w:rsid w:val="007E7F5A"/>
    <w:rsid w:val="007F041E"/>
    <w:rsid w:val="007F1063"/>
    <w:rsid w:val="007F147E"/>
    <w:rsid w:val="007F2BB2"/>
    <w:rsid w:val="007F2FC9"/>
    <w:rsid w:val="007F381D"/>
    <w:rsid w:val="007F3964"/>
    <w:rsid w:val="007F3DC2"/>
    <w:rsid w:val="007F5417"/>
    <w:rsid w:val="007F5FA9"/>
    <w:rsid w:val="007F77AC"/>
    <w:rsid w:val="007F7DE8"/>
    <w:rsid w:val="00800655"/>
    <w:rsid w:val="00800679"/>
    <w:rsid w:val="008022CD"/>
    <w:rsid w:val="008029CF"/>
    <w:rsid w:val="00802FE5"/>
    <w:rsid w:val="00803D23"/>
    <w:rsid w:val="00803EC8"/>
    <w:rsid w:val="008062DF"/>
    <w:rsid w:val="008103A9"/>
    <w:rsid w:val="00810CDB"/>
    <w:rsid w:val="008113FA"/>
    <w:rsid w:val="00813F5F"/>
    <w:rsid w:val="00814332"/>
    <w:rsid w:val="008167C2"/>
    <w:rsid w:val="00817D62"/>
    <w:rsid w:val="00820B95"/>
    <w:rsid w:val="00821506"/>
    <w:rsid w:val="00821F4F"/>
    <w:rsid w:val="00822166"/>
    <w:rsid w:val="008225E5"/>
    <w:rsid w:val="008230DE"/>
    <w:rsid w:val="00823120"/>
    <w:rsid w:val="008232F4"/>
    <w:rsid w:val="0082414E"/>
    <w:rsid w:val="00824C95"/>
    <w:rsid w:val="00824D7A"/>
    <w:rsid w:val="00826D09"/>
    <w:rsid w:val="00827504"/>
    <w:rsid w:val="00827FDF"/>
    <w:rsid w:val="0083013C"/>
    <w:rsid w:val="00831A2B"/>
    <w:rsid w:val="00833384"/>
    <w:rsid w:val="008371ED"/>
    <w:rsid w:val="008375FB"/>
    <w:rsid w:val="0083776F"/>
    <w:rsid w:val="00840868"/>
    <w:rsid w:val="00841697"/>
    <w:rsid w:val="00841947"/>
    <w:rsid w:val="008424BB"/>
    <w:rsid w:val="00844A4D"/>
    <w:rsid w:val="00845870"/>
    <w:rsid w:val="0084662F"/>
    <w:rsid w:val="008477C0"/>
    <w:rsid w:val="00850A9D"/>
    <w:rsid w:val="00850E7B"/>
    <w:rsid w:val="00851981"/>
    <w:rsid w:val="00851CE0"/>
    <w:rsid w:val="00851DE7"/>
    <w:rsid w:val="008531F8"/>
    <w:rsid w:val="00855C88"/>
    <w:rsid w:val="008639AF"/>
    <w:rsid w:val="0086421E"/>
    <w:rsid w:val="008653A9"/>
    <w:rsid w:val="0086765A"/>
    <w:rsid w:val="008706D8"/>
    <w:rsid w:val="00870DFC"/>
    <w:rsid w:val="0087100E"/>
    <w:rsid w:val="00871D51"/>
    <w:rsid w:val="008769F4"/>
    <w:rsid w:val="00877193"/>
    <w:rsid w:val="00883F41"/>
    <w:rsid w:val="008842AF"/>
    <w:rsid w:val="00884C3F"/>
    <w:rsid w:val="00886577"/>
    <w:rsid w:val="00886D0A"/>
    <w:rsid w:val="00886E81"/>
    <w:rsid w:val="008873A4"/>
    <w:rsid w:val="00887571"/>
    <w:rsid w:val="00887D5A"/>
    <w:rsid w:val="008911A2"/>
    <w:rsid w:val="0089279A"/>
    <w:rsid w:val="00893BEB"/>
    <w:rsid w:val="00894080"/>
    <w:rsid w:val="00895858"/>
    <w:rsid w:val="00896D63"/>
    <w:rsid w:val="008A04E2"/>
    <w:rsid w:val="008A16EB"/>
    <w:rsid w:val="008A29AA"/>
    <w:rsid w:val="008A2BB2"/>
    <w:rsid w:val="008A444B"/>
    <w:rsid w:val="008A544D"/>
    <w:rsid w:val="008A56F4"/>
    <w:rsid w:val="008A75DD"/>
    <w:rsid w:val="008B0DA8"/>
    <w:rsid w:val="008B1971"/>
    <w:rsid w:val="008B27C5"/>
    <w:rsid w:val="008B3FFC"/>
    <w:rsid w:val="008B47D1"/>
    <w:rsid w:val="008B6410"/>
    <w:rsid w:val="008B7538"/>
    <w:rsid w:val="008C0CE5"/>
    <w:rsid w:val="008C1526"/>
    <w:rsid w:val="008C16AA"/>
    <w:rsid w:val="008C245E"/>
    <w:rsid w:val="008C24D7"/>
    <w:rsid w:val="008C2605"/>
    <w:rsid w:val="008C2B62"/>
    <w:rsid w:val="008C3407"/>
    <w:rsid w:val="008C58DD"/>
    <w:rsid w:val="008C62F3"/>
    <w:rsid w:val="008C63CB"/>
    <w:rsid w:val="008C7416"/>
    <w:rsid w:val="008C7DAC"/>
    <w:rsid w:val="008D0A55"/>
    <w:rsid w:val="008D0F24"/>
    <w:rsid w:val="008D368F"/>
    <w:rsid w:val="008D4830"/>
    <w:rsid w:val="008D56B3"/>
    <w:rsid w:val="008D5DDC"/>
    <w:rsid w:val="008D7118"/>
    <w:rsid w:val="008E005B"/>
    <w:rsid w:val="008E00EC"/>
    <w:rsid w:val="008E0459"/>
    <w:rsid w:val="008E063B"/>
    <w:rsid w:val="008E0657"/>
    <w:rsid w:val="008E0EFB"/>
    <w:rsid w:val="008E1213"/>
    <w:rsid w:val="008E1CB6"/>
    <w:rsid w:val="008E1CF1"/>
    <w:rsid w:val="008E2A13"/>
    <w:rsid w:val="008E47E2"/>
    <w:rsid w:val="008F0073"/>
    <w:rsid w:val="008F0BAB"/>
    <w:rsid w:val="008F1D0A"/>
    <w:rsid w:val="008F319A"/>
    <w:rsid w:val="008F4F82"/>
    <w:rsid w:val="008F528D"/>
    <w:rsid w:val="008F792E"/>
    <w:rsid w:val="00901593"/>
    <w:rsid w:val="0090169F"/>
    <w:rsid w:val="00902BDB"/>
    <w:rsid w:val="00904073"/>
    <w:rsid w:val="00904697"/>
    <w:rsid w:val="00904F69"/>
    <w:rsid w:val="00905ECA"/>
    <w:rsid w:val="00905FAE"/>
    <w:rsid w:val="0090621F"/>
    <w:rsid w:val="00907037"/>
    <w:rsid w:val="00907374"/>
    <w:rsid w:val="00907DDC"/>
    <w:rsid w:val="009106C5"/>
    <w:rsid w:val="0091070D"/>
    <w:rsid w:val="00912EC0"/>
    <w:rsid w:val="0091343D"/>
    <w:rsid w:val="009137E5"/>
    <w:rsid w:val="0091380A"/>
    <w:rsid w:val="0091411B"/>
    <w:rsid w:val="00917605"/>
    <w:rsid w:val="00917696"/>
    <w:rsid w:val="00917902"/>
    <w:rsid w:val="009200B7"/>
    <w:rsid w:val="00921A03"/>
    <w:rsid w:val="009224C8"/>
    <w:rsid w:val="009238F3"/>
    <w:rsid w:val="0092411E"/>
    <w:rsid w:val="00926108"/>
    <w:rsid w:val="0092611C"/>
    <w:rsid w:val="00927C7C"/>
    <w:rsid w:val="00930801"/>
    <w:rsid w:val="00930E7C"/>
    <w:rsid w:val="0093380A"/>
    <w:rsid w:val="00934F50"/>
    <w:rsid w:val="009356A0"/>
    <w:rsid w:val="00936270"/>
    <w:rsid w:val="00937643"/>
    <w:rsid w:val="009377A9"/>
    <w:rsid w:val="009413EE"/>
    <w:rsid w:val="00942404"/>
    <w:rsid w:val="009431A2"/>
    <w:rsid w:val="0095038F"/>
    <w:rsid w:val="0095349E"/>
    <w:rsid w:val="009572B5"/>
    <w:rsid w:val="00957446"/>
    <w:rsid w:val="00957687"/>
    <w:rsid w:val="009607C5"/>
    <w:rsid w:val="00967691"/>
    <w:rsid w:val="009678F4"/>
    <w:rsid w:val="00970454"/>
    <w:rsid w:val="00970470"/>
    <w:rsid w:val="009707FE"/>
    <w:rsid w:val="009723E2"/>
    <w:rsid w:val="00973654"/>
    <w:rsid w:val="0097442D"/>
    <w:rsid w:val="00974806"/>
    <w:rsid w:val="00974C5C"/>
    <w:rsid w:val="00975594"/>
    <w:rsid w:val="00975644"/>
    <w:rsid w:val="009777AC"/>
    <w:rsid w:val="00980504"/>
    <w:rsid w:val="009824C8"/>
    <w:rsid w:val="00982EA9"/>
    <w:rsid w:val="00984BB1"/>
    <w:rsid w:val="0098567F"/>
    <w:rsid w:val="009859BB"/>
    <w:rsid w:val="00985CF8"/>
    <w:rsid w:val="00986706"/>
    <w:rsid w:val="00987110"/>
    <w:rsid w:val="009874B2"/>
    <w:rsid w:val="009879FF"/>
    <w:rsid w:val="00987AD3"/>
    <w:rsid w:val="00991CE3"/>
    <w:rsid w:val="0099290A"/>
    <w:rsid w:val="0099292F"/>
    <w:rsid w:val="00993961"/>
    <w:rsid w:val="009944F9"/>
    <w:rsid w:val="00994DDF"/>
    <w:rsid w:val="0099589F"/>
    <w:rsid w:val="00996C93"/>
    <w:rsid w:val="009A3783"/>
    <w:rsid w:val="009A48E4"/>
    <w:rsid w:val="009A533A"/>
    <w:rsid w:val="009A61D1"/>
    <w:rsid w:val="009A61D5"/>
    <w:rsid w:val="009A7583"/>
    <w:rsid w:val="009A7DB9"/>
    <w:rsid w:val="009A7FAF"/>
    <w:rsid w:val="009B18E1"/>
    <w:rsid w:val="009B234D"/>
    <w:rsid w:val="009B27E2"/>
    <w:rsid w:val="009B57C3"/>
    <w:rsid w:val="009B6935"/>
    <w:rsid w:val="009B6F45"/>
    <w:rsid w:val="009C0801"/>
    <w:rsid w:val="009C0820"/>
    <w:rsid w:val="009C2031"/>
    <w:rsid w:val="009C2485"/>
    <w:rsid w:val="009C3A20"/>
    <w:rsid w:val="009C5B36"/>
    <w:rsid w:val="009C68E4"/>
    <w:rsid w:val="009C6C91"/>
    <w:rsid w:val="009D02F3"/>
    <w:rsid w:val="009D0734"/>
    <w:rsid w:val="009D0C65"/>
    <w:rsid w:val="009D17A6"/>
    <w:rsid w:val="009D2252"/>
    <w:rsid w:val="009D3787"/>
    <w:rsid w:val="009D446F"/>
    <w:rsid w:val="009D6047"/>
    <w:rsid w:val="009D78ED"/>
    <w:rsid w:val="009D7F2C"/>
    <w:rsid w:val="009E16D8"/>
    <w:rsid w:val="009E3350"/>
    <w:rsid w:val="009E4208"/>
    <w:rsid w:val="009E5ABB"/>
    <w:rsid w:val="009E69D0"/>
    <w:rsid w:val="009E6D8A"/>
    <w:rsid w:val="009F12F1"/>
    <w:rsid w:val="009F1A19"/>
    <w:rsid w:val="009F29AC"/>
    <w:rsid w:val="009F3EC2"/>
    <w:rsid w:val="009F41CC"/>
    <w:rsid w:val="009F5170"/>
    <w:rsid w:val="009F54C4"/>
    <w:rsid w:val="009F70BF"/>
    <w:rsid w:val="009F742F"/>
    <w:rsid w:val="009F7509"/>
    <w:rsid w:val="009F79DE"/>
    <w:rsid w:val="009F7D29"/>
    <w:rsid w:val="00A01C1E"/>
    <w:rsid w:val="00A02885"/>
    <w:rsid w:val="00A02B6A"/>
    <w:rsid w:val="00A04105"/>
    <w:rsid w:val="00A04BAF"/>
    <w:rsid w:val="00A05F2A"/>
    <w:rsid w:val="00A10EA7"/>
    <w:rsid w:val="00A12C9E"/>
    <w:rsid w:val="00A140BB"/>
    <w:rsid w:val="00A14A43"/>
    <w:rsid w:val="00A15D57"/>
    <w:rsid w:val="00A1692D"/>
    <w:rsid w:val="00A16B32"/>
    <w:rsid w:val="00A1767B"/>
    <w:rsid w:val="00A207F9"/>
    <w:rsid w:val="00A218CB"/>
    <w:rsid w:val="00A22ED0"/>
    <w:rsid w:val="00A230BF"/>
    <w:rsid w:val="00A23488"/>
    <w:rsid w:val="00A23A8C"/>
    <w:rsid w:val="00A24B33"/>
    <w:rsid w:val="00A25FF7"/>
    <w:rsid w:val="00A2785F"/>
    <w:rsid w:val="00A321EF"/>
    <w:rsid w:val="00A33067"/>
    <w:rsid w:val="00A33131"/>
    <w:rsid w:val="00A33832"/>
    <w:rsid w:val="00A33F85"/>
    <w:rsid w:val="00A34537"/>
    <w:rsid w:val="00A41DBF"/>
    <w:rsid w:val="00A43954"/>
    <w:rsid w:val="00A449E5"/>
    <w:rsid w:val="00A44FB9"/>
    <w:rsid w:val="00A46212"/>
    <w:rsid w:val="00A46BB9"/>
    <w:rsid w:val="00A47502"/>
    <w:rsid w:val="00A503B9"/>
    <w:rsid w:val="00A50F92"/>
    <w:rsid w:val="00A51178"/>
    <w:rsid w:val="00A51CE9"/>
    <w:rsid w:val="00A52C85"/>
    <w:rsid w:val="00A55942"/>
    <w:rsid w:val="00A57716"/>
    <w:rsid w:val="00A57C32"/>
    <w:rsid w:val="00A61051"/>
    <w:rsid w:val="00A61670"/>
    <w:rsid w:val="00A62410"/>
    <w:rsid w:val="00A62DF4"/>
    <w:rsid w:val="00A63167"/>
    <w:rsid w:val="00A63619"/>
    <w:rsid w:val="00A70EA1"/>
    <w:rsid w:val="00A717B8"/>
    <w:rsid w:val="00A7363D"/>
    <w:rsid w:val="00A73D6D"/>
    <w:rsid w:val="00A76AF0"/>
    <w:rsid w:val="00A77AC3"/>
    <w:rsid w:val="00A803A0"/>
    <w:rsid w:val="00A80605"/>
    <w:rsid w:val="00A84243"/>
    <w:rsid w:val="00A84A1D"/>
    <w:rsid w:val="00A850C9"/>
    <w:rsid w:val="00A85125"/>
    <w:rsid w:val="00A85560"/>
    <w:rsid w:val="00A859F4"/>
    <w:rsid w:val="00A85E61"/>
    <w:rsid w:val="00A85F4C"/>
    <w:rsid w:val="00A8649E"/>
    <w:rsid w:val="00A86FD9"/>
    <w:rsid w:val="00A87631"/>
    <w:rsid w:val="00A87D77"/>
    <w:rsid w:val="00A911D6"/>
    <w:rsid w:val="00A91231"/>
    <w:rsid w:val="00A9137A"/>
    <w:rsid w:val="00A93CAA"/>
    <w:rsid w:val="00A9401D"/>
    <w:rsid w:val="00A94395"/>
    <w:rsid w:val="00A94A4C"/>
    <w:rsid w:val="00A95395"/>
    <w:rsid w:val="00A955AD"/>
    <w:rsid w:val="00A956AF"/>
    <w:rsid w:val="00A95F05"/>
    <w:rsid w:val="00A96671"/>
    <w:rsid w:val="00A97F04"/>
    <w:rsid w:val="00AA558E"/>
    <w:rsid w:val="00AA6049"/>
    <w:rsid w:val="00AA736D"/>
    <w:rsid w:val="00AB0BB2"/>
    <w:rsid w:val="00AB1BCE"/>
    <w:rsid w:val="00AB23C2"/>
    <w:rsid w:val="00AB2B12"/>
    <w:rsid w:val="00AB2CCF"/>
    <w:rsid w:val="00AB3FDE"/>
    <w:rsid w:val="00AB4C2C"/>
    <w:rsid w:val="00AB579C"/>
    <w:rsid w:val="00AB5D1A"/>
    <w:rsid w:val="00AB60EB"/>
    <w:rsid w:val="00AB799C"/>
    <w:rsid w:val="00AC0BFD"/>
    <w:rsid w:val="00AC1393"/>
    <w:rsid w:val="00AC2B13"/>
    <w:rsid w:val="00AC3989"/>
    <w:rsid w:val="00AC3BE2"/>
    <w:rsid w:val="00AC46C6"/>
    <w:rsid w:val="00AC4BD9"/>
    <w:rsid w:val="00AC5493"/>
    <w:rsid w:val="00AC5F04"/>
    <w:rsid w:val="00AC7166"/>
    <w:rsid w:val="00AC7E50"/>
    <w:rsid w:val="00AC7F19"/>
    <w:rsid w:val="00AD038E"/>
    <w:rsid w:val="00AD1616"/>
    <w:rsid w:val="00AD1E5E"/>
    <w:rsid w:val="00AD3A50"/>
    <w:rsid w:val="00AD56C2"/>
    <w:rsid w:val="00AD5830"/>
    <w:rsid w:val="00AD7313"/>
    <w:rsid w:val="00AE15B5"/>
    <w:rsid w:val="00AE2FE8"/>
    <w:rsid w:val="00AE3290"/>
    <w:rsid w:val="00AE32AA"/>
    <w:rsid w:val="00AE3E3F"/>
    <w:rsid w:val="00AE3F55"/>
    <w:rsid w:val="00AE4F56"/>
    <w:rsid w:val="00AE5E13"/>
    <w:rsid w:val="00AE5EAD"/>
    <w:rsid w:val="00AE6890"/>
    <w:rsid w:val="00AF07E9"/>
    <w:rsid w:val="00AF2F0B"/>
    <w:rsid w:val="00AF34E5"/>
    <w:rsid w:val="00AF369F"/>
    <w:rsid w:val="00AF3E69"/>
    <w:rsid w:val="00AF538C"/>
    <w:rsid w:val="00AF5CEC"/>
    <w:rsid w:val="00AF6736"/>
    <w:rsid w:val="00AF704F"/>
    <w:rsid w:val="00AF78AE"/>
    <w:rsid w:val="00B00861"/>
    <w:rsid w:val="00B00CEB"/>
    <w:rsid w:val="00B014A0"/>
    <w:rsid w:val="00B035B7"/>
    <w:rsid w:val="00B04B3A"/>
    <w:rsid w:val="00B0541C"/>
    <w:rsid w:val="00B05557"/>
    <w:rsid w:val="00B06916"/>
    <w:rsid w:val="00B07B08"/>
    <w:rsid w:val="00B1029B"/>
    <w:rsid w:val="00B12640"/>
    <w:rsid w:val="00B14596"/>
    <w:rsid w:val="00B16135"/>
    <w:rsid w:val="00B205E6"/>
    <w:rsid w:val="00B2076E"/>
    <w:rsid w:val="00B20CE2"/>
    <w:rsid w:val="00B221F2"/>
    <w:rsid w:val="00B24284"/>
    <w:rsid w:val="00B262A5"/>
    <w:rsid w:val="00B262B2"/>
    <w:rsid w:val="00B264BE"/>
    <w:rsid w:val="00B26595"/>
    <w:rsid w:val="00B26EE5"/>
    <w:rsid w:val="00B27EB7"/>
    <w:rsid w:val="00B30873"/>
    <w:rsid w:val="00B31499"/>
    <w:rsid w:val="00B31DDC"/>
    <w:rsid w:val="00B325A7"/>
    <w:rsid w:val="00B33015"/>
    <w:rsid w:val="00B3372D"/>
    <w:rsid w:val="00B348AF"/>
    <w:rsid w:val="00B3579C"/>
    <w:rsid w:val="00B3666B"/>
    <w:rsid w:val="00B37013"/>
    <w:rsid w:val="00B416D8"/>
    <w:rsid w:val="00B442F5"/>
    <w:rsid w:val="00B44B4F"/>
    <w:rsid w:val="00B45A2E"/>
    <w:rsid w:val="00B4674D"/>
    <w:rsid w:val="00B46B5F"/>
    <w:rsid w:val="00B46C6F"/>
    <w:rsid w:val="00B47805"/>
    <w:rsid w:val="00B51110"/>
    <w:rsid w:val="00B53636"/>
    <w:rsid w:val="00B538AF"/>
    <w:rsid w:val="00B549A8"/>
    <w:rsid w:val="00B54F8E"/>
    <w:rsid w:val="00B54FDA"/>
    <w:rsid w:val="00B56580"/>
    <w:rsid w:val="00B574D7"/>
    <w:rsid w:val="00B60137"/>
    <w:rsid w:val="00B619FB"/>
    <w:rsid w:val="00B61B17"/>
    <w:rsid w:val="00B630AD"/>
    <w:rsid w:val="00B638AD"/>
    <w:rsid w:val="00B65098"/>
    <w:rsid w:val="00B6517F"/>
    <w:rsid w:val="00B6590E"/>
    <w:rsid w:val="00B66675"/>
    <w:rsid w:val="00B66A49"/>
    <w:rsid w:val="00B66E36"/>
    <w:rsid w:val="00B6769E"/>
    <w:rsid w:val="00B67F27"/>
    <w:rsid w:val="00B70219"/>
    <w:rsid w:val="00B71296"/>
    <w:rsid w:val="00B741D8"/>
    <w:rsid w:val="00B7421C"/>
    <w:rsid w:val="00B7520F"/>
    <w:rsid w:val="00B76B5C"/>
    <w:rsid w:val="00B77805"/>
    <w:rsid w:val="00B77DC2"/>
    <w:rsid w:val="00B803CA"/>
    <w:rsid w:val="00B81D14"/>
    <w:rsid w:val="00B81E29"/>
    <w:rsid w:val="00B81F80"/>
    <w:rsid w:val="00B83786"/>
    <w:rsid w:val="00B837B0"/>
    <w:rsid w:val="00B84697"/>
    <w:rsid w:val="00B84F39"/>
    <w:rsid w:val="00B85DFC"/>
    <w:rsid w:val="00B86318"/>
    <w:rsid w:val="00B86CDF"/>
    <w:rsid w:val="00B87873"/>
    <w:rsid w:val="00B93679"/>
    <w:rsid w:val="00B960B7"/>
    <w:rsid w:val="00B96ED4"/>
    <w:rsid w:val="00BA0EE0"/>
    <w:rsid w:val="00BA23B3"/>
    <w:rsid w:val="00BA2FAD"/>
    <w:rsid w:val="00BA4DBD"/>
    <w:rsid w:val="00BA5628"/>
    <w:rsid w:val="00BA6003"/>
    <w:rsid w:val="00BA6A65"/>
    <w:rsid w:val="00BA6F1B"/>
    <w:rsid w:val="00BB0066"/>
    <w:rsid w:val="00BB03D4"/>
    <w:rsid w:val="00BB1872"/>
    <w:rsid w:val="00BB2457"/>
    <w:rsid w:val="00BB2E60"/>
    <w:rsid w:val="00BB31BB"/>
    <w:rsid w:val="00BB4FC4"/>
    <w:rsid w:val="00BB5248"/>
    <w:rsid w:val="00BB56FD"/>
    <w:rsid w:val="00BC08F5"/>
    <w:rsid w:val="00BC1BB3"/>
    <w:rsid w:val="00BC21FC"/>
    <w:rsid w:val="00BC2A9D"/>
    <w:rsid w:val="00BC2F56"/>
    <w:rsid w:val="00BC4B0D"/>
    <w:rsid w:val="00BC6EED"/>
    <w:rsid w:val="00BC7027"/>
    <w:rsid w:val="00BD046C"/>
    <w:rsid w:val="00BD144E"/>
    <w:rsid w:val="00BD16F9"/>
    <w:rsid w:val="00BD2D47"/>
    <w:rsid w:val="00BD3688"/>
    <w:rsid w:val="00BD3B2A"/>
    <w:rsid w:val="00BD4043"/>
    <w:rsid w:val="00BD4EA8"/>
    <w:rsid w:val="00BD5986"/>
    <w:rsid w:val="00BD696F"/>
    <w:rsid w:val="00BD6977"/>
    <w:rsid w:val="00BD7013"/>
    <w:rsid w:val="00BE120C"/>
    <w:rsid w:val="00BE1ED3"/>
    <w:rsid w:val="00BE2107"/>
    <w:rsid w:val="00BE2BAB"/>
    <w:rsid w:val="00BE34DD"/>
    <w:rsid w:val="00BE3CAF"/>
    <w:rsid w:val="00BE421C"/>
    <w:rsid w:val="00BE4480"/>
    <w:rsid w:val="00BE5132"/>
    <w:rsid w:val="00BE7B55"/>
    <w:rsid w:val="00BF0E9F"/>
    <w:rsid w:val="00BF185F"/>
    <w:rsid w:val="00BF1BF2"/>
    <w:rsid w:val="00BF4D30"/>
    <w:rsid w:val="00BF5A81"/>
    <w:rsid w:val="00BF6E42"/>
    <w:rsid w:val="00BF726E"/>
    <w:rsid w:val="00C00856"/>
    <w:rsid w:val="00C00AD6"/>
    <w:rsid w:val="00C00F19"/>
    <w:rsid w:val="00C02B33"/>
    <w:rsid w:val="00C03B1C"/>
    <w:rsid w:val="00C046FB"/>
    <w:rsid w:val="00C04E39"/>
    <w:rsid w:val="00C05A4B"/>
    <w:rsid w:val="00C0623C"/>
    <w:rsid w:val="00C0674A"/>
    <w:rsid w:val="00C06A61"/>
    <w:rsid w:val="00C06D86"/>
    <w:rsid w:val="00C0740B"/>
    <w:rsid w:val="00C07922"/>
    <w:rsid w:val="00C07EF3"/>
    <w:rsid w:val="00C10D6D"/>
    <w:rsid w:val="00C10EEF"/>
    <w:rsid w:val="00C1270F"/>
    <w:rsid w:val="00C12B04"/>
    <w:rsid w:val="00C132B0"/>
    <w:rsid w:val="00C13D37"/>
    <w:rsid w:val="00C14F9A"/>
    <w:rsid w:val="00C16620"/>
    <w:rsid w:val="00C20170"/>
    <w:rsid w:val="00C205B4"/>
    <w:rsid w:val="00C2104B"/>
    <w:rsid w:val="00C213F4"/>
    <w:rsid w:val="00C21841"/>
    <w:rsid w:val="00C21E27"/>
    <w:rsid w:val="00C222A2"/>
    <w:rsid w:val="00C22464"/>
    <w:rsid w:val="00C22D71"/>
    <w:rsid w:val="00C2370F"/>
    <w:rsid w:val="00C24B31"/>
    <w:rsid w:val="00C269DA"/>
    <w:rsid w:val="00C26A64"/>
    <w:rsid w:val="00C2723E"/>
    <w:rsid w:val="00C27BDB"/>
    <w:rsid w:val="00C31359"/>
    <w:rsid w:val="00C31367"/>
    <w:rsid w:val="00C31E2C"/>
    <w:rsid w:val="00C3204E"/>
    <w:rsid w:val="00C32393"/>
    <w:rsid w:val="00C329CD"/>
    <w:rsid w:val="00C33018"/>
    <w:rsid w:val="00C3353D"/>
    <w:rsid w:val="00C34231"/>
    <w:rsid w:val="00C34AF8"/>
    <w:rsid w:val="00C3613E"/>
    <w:rsid w:val="00C37071"/>
    <w:rsid w:val="00C370B5"/>
    <w:rsid w:val="00C40DEC"/>
    <w:rsid w:val="00C42199"/>
    <w:rsid w:val="00C431DB"/>
    <w:rsid w:val="00C43353"/>
    <w:rsid w:val="00C43EC7"/>
    <w:rsid w:val="00C45A43"/>
    <w:rsid w:val="00C45B6D"/>
    <w:rsid w:val="00C45C18"/>
    <w:rsid w:val="00C45F89"/>
    <w:rsid w:val="00C47958"/>
    <w:rsid w:val="00C53A04"/>
    <w:rsid w:val="00C53C4D"/>
    <w:rsid w:val="00C53D4A"/>
    <w:rsid w:val="00C55BF2"/>
    <w:rsid w:val="00C607B4"/>
    <w:rsid w:val="00C61C68"/>
    <w:rsid w:val="00C63C52"/>
    <w:rsid w:val="00C64406"/>
    <w:rsid w:val="00C65792"/>
    <w:rsid w:val="00C66D84"/>
    <w:rsid w:val="00C6772C"/>
    <w:rsid w:val="00C6782C"/>
    <w:rsid w:val="00C67DC3"/>
    <w:rsid w:val="00C703CD"/>
    <w:rsid w:val="00C71279"/>
    <w:rsid w:val="00C717D1"/>
    <w:rsid w:val="00C745B3"/>
    <w:rsid w:val="00C7525E"/>
    <w:rsid w:val="00C75FB6"/>
    <w:rsid w:val="00C765DA"/>
    <w:rsid w:val="00C770AC"/>
    <w:rsid w:val="00C772DA"/>
    <w:rsid w:val="00C803A2"/>
    <w:rsid w:val="00C8165B"/>
    <w:rsid w:val="00C818C1"/>
    <w:rsid w:val="00C821FC"/>
    <w:rsid w:val="00C82235"/>
    <w:rsid w:val="00C84B3B"/>
    <w:rsid w:val="00C84B5D"/>
    <w:rsid w:val="00C860F8"/>
    <w:rsid w:val="00C86707"/>
    <w:rsid w:val="00C87997"/>
    <w:rsid w:val="00C90AA8"/>
    <w:rsid w:val="00C90DCF"/>
    <w:rsid w:val="00C91815"/>
    <w:rsid w:val="00C918CF"/>
    <w:rsid w:val="00C91C82"/>
    <w:rsid w:val="00C9217C"/>
    <w:rsid w:val="00C92571"/>
    <w:rsid w:val="00C92CAC"/>
    <w:rsid w:val="00C93BBA"/>
    <w:rsid w:val="00C93BC3"/>
    <w:rsid w:val="00C961F3"/>
    <w:rsid w:val="00C96E9B"/>
    <w:rsid w:val="00CA08A0"/>
    <w:rsid w:val="00CA1B6F"/>
    <w:rsid w:val="00CA1E1B"/>
    <w:rsid w:val="00CA22EC"/>
    <w:rsid w:val="00CA2689"/>
    <w:rsid w:val="00CA27F5"/>
    <w:rsid w:val="00CA3BC2"/>
    <w:rsid w:val="00CA3F2C"/>
    <w:rsid w:val="00CA4AEB"/>
    <w:rsid w:val="00CA5EB2"/>
    <w:rsid w:val="00CA5EE6"/>
    <w:rsid w:val="00CA605F"/>
    <w:rsid w:val="00CB1074"/>
    <w:rsid w:val="00CB19AD"/>
    <w:rsid w:val="00CB1AC3"/>
    <w:rsid w:val="00CB3C6D"/>
    <w:rsid w:val="00CB57E2"/>
    <w:rsid w:val="00CB5BC5"/>
    <w:rsid w:val="00CB6CF2"/>
    <w:rsid w:val="00CB7495"/>
    <w:rsid w:val="00CC02BF"/>
    <w:rsid w:val="00CC0D98"/>
    <w:rsid w:val="00CC0FB7"/>
    <w:rsid w:val="00CC1FEF"/>
    <w:rsid w:val="00CC32D8"/>
    <w:rsid w:val="00CC32F2"/>
    <w:rsid w:val="00CC349D"/>
    <w:rsid w:val="00CC3636"/>
    <w:rsid w:val="00CC4203"/>
    <w:rsid w:val="00CC6C73"/>
    <w:rsid w:val="00CC73BB"/>
    <w:rsid w:val="00CD3230"/>
    <w:rsid w:val="00CD3B55"/>
    <w:rsid w:val="00CD496F"/>
    <w:rsid w:val="00CD4CA6"/>
    <w:rsid w:val="00CD6C75"/>
    <w:rsid w:val="00CE003A"/>
    <w:rsid w:val="00CE18E1"/>
    <w:rsid w:val="00CE2C85"/>
    <w:rsid w:val="00CE39C4"/>
    <w:rsid w:val="00CE5ED9"/>
    <w:rsid w:val="00CE60DA"/>
    <w:rsid w:val="00CE6DB8"/>
    <w:rsid w:val="00CE78C5"/>
    <w:rsid w:val="00CE7B5B"/>
    <w:rsid w:val="00CE7EA5"/>
    <w:rsid w:val="00CF24EE"/>
    <w:rsid w:val="00CF3262"/>
    <w:rsid w:val="00CF3590"/>
    <w:rsid w:val="00CF3B4A"/>
    <w:rsid w:val="00CF3D67"/>
    <w:rsid w:val="00CF4060"/>
    <w:rsid w:val="00CF6BF2"/>
    <w:rsid w:val="00D008B6"/>
    <w:rsid w:val="00D016B7"/>
    <w:rsid w:val="00D01AA5"/>
    <w:rsid w:val="00D045B4"/>
    <w:rsid w:val="00D05901"/>
    <w:rsid w:val="00D06854"/>
    <w:rsid w:val="00D10217"/>
    <w:rsid w:val="00D10A18"/>
    <w:rsid w:val="00D10DFF"/>
    <w:rsid w:val="00D11055"/>
    <w:rsid w:val="00D12087"/>
    <w:rsid w:val="00D122A3"/>
    <w:rsid w:val="00D1268B"/>
    <w:rsid w:val="00D1280C"/>
    <w:rsid w:val="00D137A5"/>
    <w:rsid w:val="00D1412D"/>
    <w:rsid w:val="00D14273"/>
    <w:rsid w:val="00D14E1E"/>
    <w:rsid w:val="00D1573E"/>
    <w:rsid w:val="00D15A8E"/>
    <w:rsid w:val="00D1657B"/>
    <w:rsid w:val="00D16715"/>
    <w:rsid w:val="00D178A0"/>
    <w:rsid w:val="00D21034"/>
    <w:rsid w:val="00D22BAB"/>
    <w:rsid w:val="00D22D70"/>
    <w:rsid w:val="00D2411E"/>
    <w:rsid w:val="00D24170"/>
    <w:rsid w:val="00D24CC8"/>
    <w:rsid w:val="00D26281"/>
    <w:rsid w:val="00D27742"/>
    <w:rsid w:val="00D27C9A"/>
    <w:rsid w:val="00D3007B"/>
    <w:rsid w:val="00D32556"/>
    <w:rsid w:val="00D3731B"/>
    <w:rsid w:val="00D4181B"/>
    <w:rsid w:val="00D41959"/>
    <w:rsid w:val="00D41C8A"/>
    <w:rsid w:val="00D42E48"/>
    <w:rsid w:val="00D441DE"/>
    <w:rsid w:val="00D444B3"/>
    <w:rsid w:val="00D447B8"/>
    <w:rsid w:val="00D450B0"/>
    <w:rsid w:val="00D4524D"/>
    <w:rsid w:val="00D46E1F"/>
    <w:rsid w:val="00D4779F"/>
    <w:rsid w:val="00D50A78"/>
    <w:rsid w:val="00D50C57"/>
    <w:rsid w:val="00D51AB3"/>
    <w:rsid w:val="00D52592"/>
    <w:rsid w:val="00D554AB"/>
    <w:rsid w:val="00D55EF3"/>
    <w:rsid w:val="00D561DC"/>
    <w:rsid w:val="00D567E8"/>
    <w:rsid w:val="00D56E02"/>
    <w:rsid w:val="00D56E9C"/>
    <w:rsid w:val="00D6002F"/>
    <w:rsid w:val="00D6014B"/>
    <w:rsid w:val="00D6065D"/>
    <w:rsid w:val="00D608EC"/>
    <w:rsid w:val="00D62A0D"/>
    <w:rsid w:val="00D62E23"/>
    <w:rsid w:val="00D638D4"/>
    <w:rsid w:val="00D63967"/>
    <w:rsid w:val="00D64170"/>
    <w:rsid w:val="00D64C5D"/>
    <w:rsid w:val="00D64F1C"/>
    <w:rsid w:val="00D65F08"/>
    <w:rsid w:val="00D67139"/>
    <w:rsid w:val="00D67444"/>
    <w:rsid w:val="00D679E1"/>
    <w:rsid w:val="00D71F81"/>
    <w:rsid w:val="00D7372C"/>
    <w:rsid w:val="00D752E1"/>
    <w:rsid w:val="00D7563F"/>
    <w:rsid w:val="00D759D1"/>
    <w:rsid w:val="00D76A95"/>
    <w:rsid w:val="00D76B09"/>
    <w:rsid w:val="00D77331"/>
    <w:rsid w:val="00D77BCC"/>
    <w:rsid w:val="00D77CF7"/>
    <w:rsid w:val="00D77EB0"/>
    <w:rsid w:val="00D80390"/>
    <w:rsid w:val="00D814B3"/>
    <w:rsid w:val="00D81CD5"/>
    <w:rsid w:val="00D821B8"/>
    <w:rsid w:val="00D83155"/>
    <w:rsid w:val="00D844E3"/>
    <w:rsid w:val="00D85174"/>
    <w:rsid w:val="00D85EDF"/>
    <w:rsid w:val="00D863F9"/>
    <w:rsid w:val="00D86C6E"/>
    <w:rsid w:val="00D871D4"/>
    <w:rsid w:val="00D910B9"/>
    <w:rsid w:val="00D910D7"/>
    <w:rsid w:val="00D91435"/>
    <w:rsid w:val="00D92ABC"/>
    <w:rsid w:val="00D92D71"/>
    <w:rsid w:val="00D93A6C"/>
    <w:rsid w:val="00D94277"/>
    <w:rsid w:val="00D94C76"/>
    <w:rsid w:val="00D9599B"/>
    <w:rsid w:val="00D95D59"/>
    <w:rsid w:val="00D96450"/>
    <w:rsid w:val="00D965B5"/>
    <w:rsid w:val="00D96DF4"/>
    <w:rsid w:val="00D97EA9"/>
    <w:rsid w:val="00DA07F3"/>
    <w:rsid w:val="00DA175E"/>
    <w:rsid w:val="00DA21F4"/>
    <w:rsid w:val="00DA2D66"/>
    <w:rsid w:val="00DA3ECE"/>
    <w:rsid w:val="00DA607A"/>
    <w:rsid w:val="00DA6B2A"/>
    <w:rsid w:val="00DA74D7"/>
    <w:rsid w:val="00DB07C6"/>
    <w:rsid w:val="00DB16AE"/>
    <w:rsid w:val="00DB1CE8"/>
    <w:rsid w:val="00DB34E5"/>
    <w:rsid w:val="00DB36C4"/>
    <w:rsid w:val="00DB4DFC"/>
    <w:rsid w:val="00DB5844"/>
    <w:rsid w:val="00DB5A37"/>
    <w:rsid w:val="00DB6233"/>
    <w:rsid w:val="00DB6358"/>
    <w:rsid w:val="00DB6CF0"/>
    <w:rsid w:val="00DB7859"/>
    <w:rsid w:val="00DC1742"/>
    <w:rsid w:val="00DC3458"/>
    <w:rsid w:val="00DC36AA"/>
    <w:rsid w:val="00DC46E1"/>
    <w:rsid w:val="00DC7E62"/>
    <w:rsid w:val="00DD0C69"/>
    <w:rsid w:val="00DD1E86"/>
    <w:rsid w:val="00DD4241"/>
    <w:rsid w:val="00DD45E8"/>
    <w:rsid w:val="00DD4800"/>
    <w:rsid w:val="00DD552D"/>
    <w:rsid w:val="00DD61FB"/>
    <w:rsid w:val="00DD75C3"/>
    <w:rsid w:val="00DD78AA"/>
    <w:rsid w:val="00DD7E98"/>
    <w:rsid w:val="00DE225A"/>
    <w:rsid w:val="00DE2512"/>
    <w:rsid w:val="00DE4082"/>
    <w:rsid w:val="00DE4B08"/>
    <w:rsid w:val="00DE58C5"/>
    <w:rsid w:val="00DE752D"/>
    <w:rsid w:val="00DE7A40"/>
    <w:rsid w:val="00DF0B59"/>
    <w:rsid w:val="00DF0FB4"/>
    <w:rsid w:val="00DF25E4"/>
    <w:rsid w:val="00DF2813"/>
    <w:rsid w:val="00E0027E"/>
    <w:rsid w:val="00E01620"/>
    <w:rsid w:val="00E01E1A"/>
    <w:rsid w:val="00E01E34"/>
    <w:rsid w:val="00E02E59"/>
    <w:rsid w:val="00E05D62"/>
    <w:rsid w:val="00E0606F"/>
    <w:rsid w:val="00E1181C"/>
    <w:rsid w:val="00E11D18"/>
    <w:rsid w:val="00E12761"/>
    <w:rsid w:val="00E12D17"/>
    <w:rsid w:val="00E13185"/>
    <w:rsid w:val="00E14A21"/>
    <w:rsid w:val="00E14A30"/>
    <w:rsid w:val="00E175F2"/>
    <w:rsid w:val="00E21259"/>
    <w:rsid w:val="00E21AC1"/>
    <w:rsid w:val="00E22167"/>
    <w:rsid w:val="00E22957"/>
    <w:rsid w:val="00E232C7"/>
    <w:rsid w:val="00E23FA6"/>
    <w:rsid w:val="00E2441A"/>
    <w:rsid w:val="00E320E9"/>
    <w:rsid w:val="00E32E96"/>
    <w:rsid w:val="00E33BA0"/>
    <w:rsid w:val="00E36A8B"/>
    <w:rsid w:val="00E37852"/>
    <w:rsid w:val="00E4017E"/>
    <w:rsid w:val="00E40C19"/>
    <w:rsid w:val="00E4104A"/>
    <w:rsid w:val="00E419AF"/>
    <w:rsid w:val="00E42C9A"/>
    <w:rsid w:val="00E43D79"/>
    <w:rsid w:val="00E444D4"/>
    <w:rsid w:val="00E44C56"/>
    <w:rsid w:val="00E4523D"/>
    <w:rsid w:val="00E46A3B"/>
    <w:rsid w:val="00E506FD"/>
    <w:rsid w:val="00E50704"/>
    <w:rsid w:val="00E5167B"/>
    <w:rsid w:val="00E51CD3"/>
    <w:rsid w:val="00E52DF2"/>
    <w:rsid w:val="00E53844"/>
    <w:rsid w:val="00E53B3D"/>
    <w:rsid w:val="00E5513E"/>
    <w:rsid w:val="00E55854"/>
    <w:rsid w:val="00E55E41"/>
    <w:rsid w:val="00E561B6"/>
    <w:rsid w:val="00E56218"/>
    <w:rsid w:val="00E57112"/>
    <w:rsid w:val="00E600C0"/>
    <w:rsid w:val="00E6124C"/>
    <w:rsid w:val="00E61A4E"/>
    <w:rsid w:val="00E61C02"/>
    <w:rsid w:val="00E6250E"/>
    <w:rsid w:val="00E62A24"/>
    <w:rsid w:val="00E635F5"/>
    <w:rsid w:val="00E63922"/>
    <w:rsid w:val="00E63E85"/>
    <w:rsid w:val="00E64DC4"/>
    <w:rsid w:val="00E67286"/>
    <w:rsid w:val="00E71FAC"/>
    <w:rsid w:val="00E726F9"/>
    <w:rsid w:val="00E75062"/>
    <w:rsid w:val="00E75C33"/>
    <w:rsid w:val="00E75E44"/>
    <w:rsid w:val="00E76B40"/>
    <w:rsid w:val="00E76D7D"/>
    <w:rsid w:val="00E77E62"/>
    <w:rsid w:val="00E80359"/>
    <w:rsid w:val="00E823D7"/>
    <w:rsid w:val="00E82CB8"/>
    <w:rsid w:val="00E83C93"/>
    <w:rsid w:val="00E85151"/>
    <w:rsid w:val="00E87499"/>
    <w:rsid w:val="00E9112B"/>
    <w:rsid w:val="00E911DF"/>
    <w:rsid w:val="00E91CBE"/>
    <w:rsid w:val="00E91FB2"/>
    <w:rsid w:val="00E92AB0"/>
    <w:rsid w:val="00E92E4E"/>
    <w:rsid w:val="00E93554"/>
    <w:rsid w:val="00E941E9"/>
    <w:rsid w:val="00E946F6"/>
    <w:rsid w:val="00E9471B"/>
    <w:rsid w:val="00E94F64"/>
    <w:rsid w:val="00E9549C"/>
    <w:rsid w:val="00E96E9A"/>
    <w:rsid w:val="00EA3A5F"/>
    <w:rsid w:val="00EA43EF"/>
    <w:rsid w:val="00EA76AF"/>
    <w:rsid w:val="00EA76D5"/>
    <w:rsid w:val="00EB1399"/>
    <w:rsid w:val="00EB202D"/>
    <w:rsid w:val="00EB2E49"/>
    <w:rsid w:val="00EB3A6C"/>
    <w:rsid w:val="00EB473C"/>
    <w:rsid w:val="00EB72C8"/>
    <w:rsid w:val="00EB7496"/>
    <w:rsid w:val="00EC36DA"/>
    <w:rsid w:val="00EC3E70"/>
    <w:rsid w:val="00EC41C7"/>
    <w:rsid w:val="00EC580B"/>
    <w:rsid w:val="00EC6291"/>
    <w:rsid w:val="00EC75A7"/>
    <w:rsid w:val="00EC7F68"/>
    <w:rsid w:val="00ED06ED"/>
    <w:rsid w:val="00ED0E96"/>
    <w:rsid w:val="00ED3B14"/>
    <w:rsid w:val="00ED40B1"/>
    <w:rsid w:val="00ED4350"/>
    <w:rsid w:val="00ED50F3"/>
    <w:rsid w:val="00ED7357"/>
    <w:rsid w:val="00ED79BA"/>
    <w:rsid w:val="00EE07C7"/>
    <w:rsid w:val="00EE1CAC"/>
    <w:rsid w:val="00EE2329"/>
    <w:rsid w:val="00EE2AB5"/>
    <w:rsid w:val="00EE37EA"/>
    <w:rsid w:val="00EE4AB5"/>
    <w:rsid w:val="00EE51A8"/>
    <w:rsid w:val="00EE6E84"/>
    <w:rsid w:val="00EE74DD"/>
    <w:rsid w:val="00EF054C"/>
    <w:rsid w:val="00EF0B19"/>
    <w:rsid w:val="00EF0D69"/>
    <w:rsid w:val="00EF30A4"/>
    <w:rsid w:val="00EF4977"/>
    <w:rsid w:val="00EF4C39"/>
    <w:rsid w:val="00EF51B8"/>
    <w:rsid w:val="00EF5A64"/>
    <w:rsid w:val="00EF7489"/>
    <w:rsid w:val="00F007C5"/>
    <w:rsid w:val="00F00847"/>
    <w:rsid w:val="00F0243E"/>
    <w:rsid w:val="00F02A56"/>
    <w:rsid w:val="00F02AA4"/>
    <w:rsid w:val="00F03074"/>
    <w:rsid w:val="00F03235"/>
    <w:rsid w:val="00F06CF4"/>
    <w:rsid w:val="00F06D82"/>
    <w:rsid w:val="00F076AE"/>
    <w:rsid w:val="00F11691"/>
    <w:rsid w:val="00F12D00"/>
    <w:rsid w:val="00F143E1"/>
    <w:rsid w:val="00F17D86"/>
    <w:rsid w:val="00F20D6E"/>
    <w:rsid w:val="00F222B4"/>
    <w:rsid w:val="00F225A3"/>
    <w:rsid w:val="00F22F8E"/>
    <w:rsid w:val="00F23FAE"/>
    <w:rsid w:val="00F2463F"/>
    <w:rsid w:val="00F24F82"/>
    <w:rsid w:val="00F27BD5"/>
    <w:rsid w:val="00F30836"/>
    <w:rsid w:val="00F309C3"/>
    <w:rsid w:val="00F30F7D"/>
    <w:rsid w:val="00F3102B"/>
    <w:rsid w:val="00F33A05"/>
    <w:rsid w:val="00F3648B"/>
    <w:rsid w:val="00F40B7B"/>
    <w:rsid w:val="00F410D8"/>
    <w:rsid w:val="00F42F14"/>
    <w:rsid w:val="00F43123"/>
    <w:rsid w:val="00F46952"/>
    <w:rsid w:val="00F47402"/>
    <w:rsid w:val="00F47C91"/>
    <w:rsid w:val="00F50EBC"/>
    <w:rsid w:val="00F519EC"/>
    <w:rsid w:val="00F51A66"/>
    <w:rsid w:val="00F51C61"/>
    <w:rsid w:val="00F5375A"/>
    <w:rsid w:val="00F54F4D"/>
    <w:rsid w:val="00F56BB6"/>
    <w:rsid w:val="00F616E6"/>
    <w:rsid w:val="00F62276"/>
    <w:rsid w:val="00F652E5"/>
    <w:rsid w:val="00F7015B"/>
    <w:rsid w:val="00F701C4"/>
    <w:rsid w:val="00F713F4"/>
    <w:rsid w:val="00F71878"/>
    <w:rsid w:val="00F71B37"/>
    <w:rsid w:val="00F74D1B"/>
    <w:rsid w:val="00F76066"/>
    <w:rsid w:val="00F76889"/>
    <w:rsid w:val="00F77E8D"/>
    <w:rsid w:val="00F80AA5"/>
    <w:rsid w:val="00F83036"/>
    <w:rsid w:val="00F83292"/>
    <w:rsid w:val="00F83D54"/>
    <w:rsid w:val="00F84180"/>
    <w:rsid w:val="00F852AE"/>
    <w:rsid w:val="00F85C60"/>
    <w:rsid w:val="00F8747D"/>
    <w:rsid w:val="00F87962"/>
    <w:rsid w:val="00F9065B"/>
    <w:rsid w:val="00F90D03"/>
    <w:rsid w:val="00F92615"/>
    <w:rsid w:val="00F93407"/>
    <w:rsid w:val="00F938F0"/>
    <w:rsid w:val="00F93BBB"/>
    <w:rsid w:val="00F945A9"/>
    <w:rsid w:val="00F9593E"/>
    <w:rsid w:val="00F95F5D"/>
    <w:rsid w:val="00F9616B"/>
    <w:rsid w:val="00F964BB"/>
    <w:rsid w:val="00F96D2C"/>
    <w:rsid w:val="00F9793F"/>
    <w:rsid w:val="00F97ED1"/>
    <w:rsid w:val="00FA0FD9"/>
    <w:rsid w:val="00FA168A"/>
    <w:rsid w:val="00FA1948"/>
    <w:rsid w:val="00FA2296"/>
    <w:rsid w:val="00FA4A74"/>
    <w:rsid w:val="00FA4CB2"/>
    <w:rsid w:val="00FA5D7A"/>
    <w:rsid w:val="00FA6167"/>
    <w:rsid w:val="00FA6806"/>
    <w:rsid w:val="00FB08FC"/>
    <w:rsid w:val="00FB0B46"/>
    <w:rsid w:val="00FB0B88"/>
    <w:rsid w:val="00FB2C4B"/>
    <w:rsid w:val="00FB2EED"/>
    <w:rsid w:val="00FB30B4"/>
    <w:rsid w:val="00FB3742"/>
    <w:rsid w:val="00FB38ED"/>
    <w:rsid w:val="00FB492B"/>
    <w:rsid w:val="00FB5BC0"/>
    <w:rsid w:val="00FB61DA"/>
    <w:rsid w:val="00FB7786"/>
    <w:rsid w:val="00FC0114"/>
    <w:rsid w:val="00FC3CF1"/>
    <w:rsid w:val="00FC459E"/>
    <w:rsid w:val="00FC76B9"/>
    <w:rsid w:val="00FD11A8"/>
    <w:rsid w:val="00FD13DD"/>
    <w:rsid w:val="00FD1470"/>
    <w:rsid w:val="00FD3392"/>
    <w:rsid w:val="00FD340B"/>
    <w:rsid w:val="00FD3788"/>
    <w:rsid w:val="00FD5EE7"/>
    <w:rsid w:val="00FD609F"/>
    <w:rsid w:val="00FD6CB4"/>
    <w:rsid w:val="00FD70F6"/>
    <w:rsid w:val="00FD7143"/>
    <w:rsid w:val="00FE2D04"/>
    <w:rsid w:val="00FE387A"/>
    <w:rsid w:val="00FE3DFC"/>
    <w:rsid w:val="00FE4A6B"/>
    <w:rsid w:val="00FE4DA5"/>
    <w:rsid w:val="00FE5C9C"/>
    <w:rsid w:val="00FE6EA2"/>
    <w:rsid w:val="00FE796C"/>
    <w:rsid w:val="00FE7C76"/>
    <w:rsid w:val="00FF1167"/>
    <w:rsid w:val="00FF5425"/>
    <w:rsid w:val="00FF56A0"/>
    <w:rsid w:val="00FF670D"/>
    <w:rsid w:val="00FF74CB"/>
    <w:rsid w:val="00FF7B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72E29"/>
  <w15:docId w15:val="{49CC8396-753C-4019-95B8-8142DA6E2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3961"/>
    <w:pPr>
      <w:spacing w:before="120" w:after="120"/>
    </w:pPr>
    <w:rPr>
      <w:rFonts w:ascii="Leelawadee" w:hAnsi="Leelawadee"/>
      <w:sz w:val="22"/>
    </w:rPr>
  </w:style>
  <w:style w:type="paragraph" w:styleId="Heading1">
    <w:name w:val="heading 1"/>
    <w:basedOn w:val="Normal"/>
    <w:next w:val="BodyText"/>
    <w:link w:val="Heading1Char"/>
    <w:autoRedefine/>
    <w:uiPriority w:val="9"/>
    <w:qFormat/>
    <w:rsid w:val="002C0699"/>
    <w:pPr>
      <w:keepNext/>
      <w:pBdr>
        <w:bottom w:val="single" w:sz="4" w:space="2" w:color="auto"/>
      </w:pBdr>
      <w:tabs>
        <w:tab w:val="left" w:pos="851"/>
      </w:tabs>
      <w:spacing w:before="240" w:after="240"/>
      <w:outlineLvl w:val="0"/>
    </w:pPr>
    <w:rPr>
      <w:rFonts w:cs="Arial"/>
      <w:b/>
      <w:sz w:val="36"/>
    </w:rPr>
  </w:style>
  <w:style w:type="paragraph" w:styleId="Heading2">
    <w:name w:val="heading 2"/>
    <w:basedOn w:val="Normal"/>
    <w:next w:val="BodyText"/>
    <w:link w:val="Heading2Char"/>
    <w:autoRedefine/>
    <w:uiPriority w:val="9"/>
    <w:qFormat/>
    <w:rsid w:val="00970454"/>
    <w:pPr>
      <w:keepNext/>
      <w:shd w:val="clear" w:color="auto" w:fill="FFFFFF"/>
      <w:tabs>
        <w:tab w:val="left" w:pos="851"/>
      </w:tabs>
      <w:spacing w:before="0" w:after="225" w:line="288" w:lineRule="atLeast"/>
      <w:textAlignment w:val="baseline"/>
      <w:outlineLvl w:val="1"/>
    </w:pPr>
    <w:rPr>
      <w:rFonts w:eastAsia="MS Gothic" w:cs="Arial"/>
      <w:b/>
      <w:sz w:val="28"/>
    </w:rPr>
  </w:style>
  <w:style w:type="paragraph" w:styleId="Heading3">
    <w:name w:val="heading 3"/>
    <w:basedOn w:val="Normal"/>
    <w:next w:val="BodyText"/>
    <w:link w:val="Heading3Char"/>
    <w:autoRedefine/>
    <w:uiPriority w:val="9"/>
    <w:qFormat/>
    <w:rsid w:val="00F3648B"/>
    <w:pPr>
      <w:keepNext/>
      <w:widowControl w:val="0"/>
      <w:tabs>
        <w:tab w:val="left" w:pos="851"/>
      </w:tabs>
      <w:spacing w:before="240" w:line="360" w:lineRule="auto"/>
      <w:outlineLvl w:val="2"/>
    </w:pPr>
    <w:rPr>
      <w:rFonts w:cs="Leelawadee UI"/>
      <w:b/>
      <w:sz w:val="24"/>
    </w:rPr>
  </w:style>
  <w:style w:type="paragraph" w:styleId="Heading4">
    <w:name w:val="heading 4"/>
    <w:basedOn w:val="Normal"/>
    <w:next w:val="BodyTextIndent1"/>
    <w:link w:val="Heading4Char"/>
    <w:uiPriority w:val="9"/>
    <w:qFormat/>
    <w:rsid w:val="00EE74DD"/>
    <w:pPr>
      <w:keepNext/>
      <w:widowControl w:val="0"/>
      <w:numPr>
        <w:ilvl w:val="3"/>
        <w:numId w:val="16"/>
      </w:numPr>
      <w:tabs>
        <w:tab w:val="right" w:leader="dot" w:pos="9504"/>
      </w:tabs>
      <w:outlineLvl w:val="3"/>
    </w:pPr>
  </w:style>
  <w:style w:type="paragraph" w:styleId="Heading5">
    <w:name w:val="heading 5"/>
    <w:aliases w:val="Tables"/>
    <w:basedOn w:val="Normal"/>
    <w:next w:val="BodyTextIndent2"/>
    <w:link w:val="Heading5Char"/>
    <w:uiPriority w:val="9"/>
    <w:qFormat/>
    <w:rsid w:val="00E0606F"/>
    <w:pPr>
      <w:numPr>
        <w:ilvl w:val="4"/>
        <w:numId w:val="16"/>
      </w:numPr>
      <w:tabs>
        <w:tab w:val="left" w:pos="1701"/>
      </w:tabs>
      <w:ind w:left="1701" w:hanging="567"/>
      <w:outlineLvl w:val="4"/>
    </w:pPr>
  </w:style>
  <w:style w:type="paragraph" w:styleId="Heading6">
    <w:name w:val="heading 6"/>
    <w:basedOn w:val="Normal"/>
    <w:next w:val="BodyTextIndent2"/>
    <w:link w:val="Heading6Char"/>
    <w:uiPriority w:val="9"/>
    <w:qFormat/>
    <w:rsid w:val="00E61C02"/>
    <w:pPr>
      <w:keepNext/>
      <w:widowControl w:val="0"/>
      <w:numPr>
        <w:ilvl w:val="5"/>
        <w:numId w:val="16"/>
      </w:numPr>
      <w:tabs>
        <w:tab w:val="right" w:leader="dot" w:pos="9504"/>
      </w:tabs>
      <w:outlineLvl w:val="5"/>
    </w:pPr>
    <w:rPr>
      <w:rFonts w:cs="Arial"/>
    </w:rPr>
  </w:style>
  <w:style w:type="paragraph" w:styleId="Heading7">
    <w:name w:val="heading 7"/>
    <w:basedOn w:val="Normal"/>
    <w:next w:val="BodyTextIndent2"/>
    <w:link w:val="Heading7Char"/>
    <w:uiPriority w:val="9"/>
    <w:unhideWhenUsed/>
    <w:qFormat/>
    <w:rsid w:val="00E61C02"/>
    <w:pPr>
      <w:keepNext/>
      <w:keepLines/>
      <w:numPr>
        <w:ilvl w:val="6"/>
        <w:numId w:val="16"/>
      </w:numPr>
      <w:spacing w:before="40" w:after="0"/>
      <w:outlineLvl w:val="6"/>
    </w:pPr>
    <w:rPr>
      <w:rFonts w:eastAsiaTheme="majorEastAsia" w:cs="Arial"/>
    </w:rPr>
  </w:style>
  <w:style w:type="paragraph" w:styleId="Heading8">
    <w:name w:val="heading 8"/>
    <w:basedOn w:val="Normal"/>
    <w:next w:val="Normal"/>
    <w:link w:val="Heading8Char"/>
    <w:uiPriority w:val="9"/>
    <w:unhideWhenUsed/>
    <w:qFormat/>
    <w:rsid w:val="00E61C02"/>
    <w:pPr>
      <w:keepNext/>
      <w:keepLines/>
      <w:numPr>
        <w:ilvl w:val="7"/>
        <w:numId w:val="16"/>
      </w:numPr>
      <w:spacing w:before="40" w:after="0"/>
      <w:outlineLvl w:val="7"/>
    </w:pPr>
    <w:rPr>
      <w:rFonts w:eastAsiaTheme="majorEastAsia" w:cs="Arial"/>
      <w:color w:val="272727" w:themeColor="text1" w:themeTint="D8"/>
    </w:rPr>
  </w:style>
  <w:style w:type="paragraph" w:styleId="Heading9">
    <w:name w:val="heading 9"/>
    <w:basedOn w:val="Normal"/>
    <w:next w:val="Normal"/>
    <w:link w:val="Heading9Char"/>
    <w:uiPriority w:val="9"/>
    <w:unhideWhenUsed/>
    <w:qFormat/>
    <w:rsid w:val="00E61C02"/>
    <w:pPr>
      <w:keepNext/>
      <w:keepLines/>
      <w:numPr>
        <w:ilvl w:val="8"/>
        <w:numId w:val="16"/>
      </w:numPr>
      <w:spacing w:before="40" w:after="0"/>
      <w:outlineLvl w:val="8"/>
    </w:pPr>
    <w:rPr>
      <w:rFonts w:eastAsiaTheme="majorEastAsia" w:cs="Arial"/>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C0699"/>
    <w:rPr>
      <w:rFonts w:ascii="Leelawadee" w:hAnsi="Leelawadee" w:cs="Arial"/>
      <w:b/>
      <w:sz w:val="36"/>
    </w:rPr>
  </w:style>
  <w:style w:type="character" w:customStyle="1" w:styleId="Heading2Char">
    <w:name w:val="Heading 2 Char"/>
    <w:link w:val="Heading2"/>
    <w:uiPriority w:val="9"/>
    <w:rsid w:val="00970454"/>
    <w:rPr>
      <w:rFonts w:ascii="Leelawadee" w:eastAsia="MS Gothic" w:hAnsi="Leelawadee" w:cs="Arial"/>
      <w:b/>
      <w:sz w:val="28"/>
      <w:shd w:val="clear" w:color="auto" w:fill="FFFFFF"/>
    </w:rPr>
  </w:style>
  <w:style w:type="character" w:customStyle="1" w:styleId="Heading3Char">
    <w:name w:val="Heading 3 Char"/>
    <w:link w:val="Heading3"/>
    <w:uiPriority w:val="9"/>
    <w:rsid w:val="00F3648B"/>
    <w:rPr>
      <w:rFonts w:ascii="Leelawadee" w:hAnsi="Leelawadee" w:cs="Leelawadee UI"/>
      <w:b/>
      <w:sz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rFonts w:ascii="Arial" w:hAnsi="Arial"/>
      <w:sz w:val="22"/>
    </w:rPr>
  </w:style>
  <w:style w:type="paragraph" w:styleId="Footer">
    <w:name w:val="footer"/>
    <w:basedOn w:val="Normal"/>
    <w:link w:val="FooterChar"/>
    <w:uiPriority w:val="99"/>
    <w:rsid w:val="00216E53"/>
    <w:pPr>
      <w:tabs>
        <w:tab w:val="center" w:pos="4320"/>
        <w:tab w:val="right" w:pos="8640"/>
      </w:tabs>
    </w:pPr>
  </w:style>
  <w:style w:type="character" w:customStyle="1" w:styleId="FooterChar">
    <w:name w:val="Footer Char"/>
    <w:link w:val="Footer"/>
    <w:uiPriority w:val="99"/>
    <w:rsid w:val="00216E53"/>
    <w:rPr>
      <w:rFonts w:ascii="Arial" w:hAnsi="Arial"/>
      <w:sz w:val="22"/>
    </w:rPr>
  </w:style>
  <w:style w:type="character" w:styleId="PageNumber">
    <w:name w:val="page number"/>
    <w:basedOn w:val="DefaultParagraphFont"/>
  </w:style>
  <w:style w:type="paragraph" w:styleId="BodyText">
    <w:name w:val="Body Text"/>
    <w:basedOn w:val="Normal"/>
    <w:link w:val="BodyTextChar"/>
    <w:uiPriority w:val="1"/>
    <w:qFormat/>
    <w:rsid w:val="002C0699"/>
  </w:style>
  <w:style w:type="paragraph" w:styleId="BodyTextIndent">
    <w:name w:val="Body Text Indent"/>
    <w:basedOn w:val="Normal"/>
    <w:link w:val="BodyTextIndentChar"/>
    <w:pPr>
      <w:widowControl w:val="0"/>
      <w:ind w:left="720"/>
    </w:pPr>
    <w:rPr>
      <w:rFonts w:ascii="Times" w:hAnsi="Times"/>
    </w:rPr>
  </w:style>
  <w:style w:type="paragraph" w:styleId="BodyText2">
    <w:name w:val="Body Text 2"/>
    <w:basedOn w:val="Normal"/>
    <w:pPr>
      <w:widowControl w:val="0"/>
    </w:pPr>
    <w:rPr>
      <w:rFonts w:ascii="Times" w:hAnsi="Times"/>
    </w:rPr>
  </w:style>
  <w:style w:type="paragraph" w:styleId="BodyTextIndent2">
    <w:name w:val="Body Text Indent 2"/>
    <w:basedOn w:val="BodyTextSecondIndent"/>
    <w:qFormat/>
    <w:rsid w:val="00305819"/>
  </w:style>
  <w:style w:type="paragraph" w:styleId="BodyText3">
    <w:name w:val="Body Text 3"/>
    <w:basedOn w:val="Normal"/>
    <w:pPr>
      <w:widowControl w:val="0"/>
    </w:pPr>
    <w:rPr>
      <w:rFonts w:ascii="Times" w:hAnsi="Times"/>
      <w:b/>
      <w:sz w:val="18"/>
    </w:rPr>
  </w:style>
  <w:style w:type="paragraph" w:styleId="Caption">
    <w:name w:val="caption"/>
    <w:basedOn w:val="Normal"/>
    <w:next w:val="Normal"/>
    <w:qFormat/>
    <w:rsid w:val="005148B7"/>
    <w:pPr>
      <w:widowControl w:val="0"/>
      <w:tabs>
        <w:tab w:val="right" w:leader="dot" w:pos="9504"/>
      </w:tabs>
      <w:spacing w:after="240"/>
      <w:jc w:val="center"/>
    </w:pPr>
    <w:rPr>
      <w:b/>
    </w:rPr>
  </w:style>
  <w:style w:type="paragraph" w:styleId="BodyTextIndent3">
    <w:name w:val="Body Text Indent 3"/>
    <w:basedOn w:val="Normal"/>
    <w:pPr>
      <w:widowControl w:val="0"/>
      <w:ind w:left="720" w:hanging="720"/>
    </w:pPr>
    <w:rPr>
      <w:rFonts w:ascii="Times" w:hAnsi="Times"/>
      <w:i/>
      <w:sz w:val="18"/>
    </w:rPr>
  </w:style>
  <w:style w:type="paragraph" w:styleId="BalloonText">
    <w:name w:val="Balloon Text"/>
    <w:basedOn w:val="Normal"/>
    <w:link w:val="BalloonTextChar"/>
    <w:uiPriority w:val="99"/>
    <w:semiHidden/>
    <w:rPr>
      <w:rFonts w:ascii="Tahoma" w:hAnsi="Tahoma" w:cs="Tahoma"/>
      <w:sz w:val="16"/>
    </w:rPr>
  </w:style>
  <w:style w:type="paragraph" w:styleId="ListParagraph">
    <w:name w:val="List Paragraph"/>
    <w:basedOn w:val="Normal"/>
    <w:link w:val="ListParagraphChar"/>
    <w:uiPriority w:val="1"/>
    <w:qFormat/>
    <w:pPr>
      <w:ind w:left="720"/>
      <w:contextualSpacing/>
    </w:pPr>
  </w:style>
  <w:style w:type="character" w:customStyle="1" w:styleId="ListParagraphChar">
    <w:name w:val="List Paragraph Char"/>
    <w:link w:val="ListParagraph"/>
    <w:uiPriority w:val="34"/>
    <w:rPr>
      <w:sz w:val="22"/>
    </w:rPr>
  </w:style>
  <w:style w:type="paragraph" w:customStyle="1" w:styleId="BulletWarning">
    <w:name w:val="Bullet Warning"/>
    <w:basedOn w:val="ListParagraph"/>
    <w:next w:val="BodyTextIndent1"/>
    <w:link w:val="BulletWarningChar"/>
    <w:qFormat/>
    <w:rsid w:val="00775F39"/>
    <w:pPr>
      <w:keepNext/>
      <w:numPr>
        <w:numId w:val="6"/>
      </w:numPr>
      <w:spacing w:after="0"/>
      <w:ind w:left="1134" w:hanging="567"/>
      <w:contextualSpacing w:val="0"/>
    </w:pPr>
    <w:rPr>
      <w:rFonts w:cs="Arial"/>
      <w:b/>
    </w:rPr>
  </w:style>
  <w:style w:type="character" w:customStyle="1" w:styleId="BulletWarningChar">
    <w:name w:val="Bullet Warning Char"/>
    <w:basedOn w:val="ListParagraphChar"/>
    <w:link w:val="BulletWarning"/>
    <w:rsid w:val="00775F39"/>
    <w:rPr>
      <w:rFonts w:ascii="Arial" w:hAnsi="Arial" w:cs="Arial"/>
      <w:b/>
      <w:sz w:val="22"/>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Title"/>
    <w:next w:val="Normal"/>
    <w:uiPriority w:val="39"/>
    <w:unhideWhenUsed/>
    <w:qFormat/>
    <w:rsid w:val="007846D0"/>
    <w:pPr>
      <w:keepLines/>
      <w:jc w:val="center"/>
    </w:pPr>
    <w:rPr>
      <w:b w:val="0"/>
      <w:i w:val="0"/>
      <w:color w:val="auto"/>
      <w:sz w:val="40"/>
    </w:rPr>
  </w:style>
  <w:style w:type="paragraph" w:styleId="TOC1">
    <w:name w:val="toc 1"/>
    <w:basedOn w:val="Normal"/>
    <w:next w:val="Normal"/>
    <w:autoRedefine/>
    <w:uiPriority w:val="39"/>
    <w:rsid w:val="007846D0"/>
    <w:pPr>
      <w:tabs>
        <w:tab w:val="right" w:leader="dot" w:pos="9990"/>
      </w:tabs>
      <w:spacing w:before="0" w:after="0"/>
    </w:pPr>
    <w:rPr>
      <w:b/>
    </w:rPr>
  </w:style>
  <w:style w:type="paragraph" w:styleId="TOC2">
    <w:name w:val="toc 2"/>
    <w:basedOn w:val="Normal"/>
    <w:next w:val="Normal"/>
    <w:autoRedefine/>
    <w:uiPriority w:val="39"/>
    <w:rsid w:val="00776393"/>
    <w:pPr>
      <w:tabs>
        <w:tab w:val="right" w:leader="dot" w:pos="9990"/>
      </w:tabs>
      <w:spacing w:before="0" w:after="0"/>
      <w:ind w:left="215"/>
    </w:pPr>
    <w:rPr>
      <w:sz w:val="20"/>
    </w:rPr>
  </w:style>
  <w:style w:type="paragraph" w:styleId="TOC3">
    <w:name w:val="toc 3"/>
    <w:basedOn w:val="Normal"/>
    <w:next w:val="Normal"/>
    <w:autoRedefine/>
    <w:uiPriority w:val="39"/>
    <w:rsid w:val="00776393"/>
    <w:pPr>
      <w:tabs>
        <w:tab w:val="right" w:leader="dot" w:pos="9990"/>
      </w:tabs>
      <w:spacing w:before="0" w:after="0"/>
      <w:ind w:left="408"/>
    </w:pPr>
    <w:rPr>
      <w:i/>
      <w:sz w:val="20"/>
    </w:rPr>
  </w:style>
  <w:style w:type="character" w:styleId="Hyperlink">
    <w:name w:val="Hyperlink"/>
    <w:uiPriority w:val="99"/>
    <w:unhideWhenUsed/>
    <w:rsid w:val="00776393"/>
    <w:rPr>
      <w:color w:val="0000FF"/>
      <w:u w:val="single"/>
    </w:rPr>
  </w:style>
  <w:style w:type="character" w:styleId="Emphasis">
    <w:name w:val="Emphasis"/>
    <w:uiPriority w:val="20"/>
    <w:rPr>
      <w:i/>
    </w:rPr>
  </w:style>
  <w:style w:type="paragraph" w:customStyle="1" w:styleId="TableText">
    <w:name w:val="Table Text"/>
    <w:basedOn w:val="BodyText"/>
    <w:link w:val="TableTextChar"/>
    <w:qFormat/>
    <w:rsid w:val="00F24F82"/>
    <w:pPr>
      <w:spacing w:before="60" w:after="60"/>
    </w:pPr>
    <w:rPr>
      <w:color w:val="000000" w:themeColor="text1"/>
    </w:rPr>
  </w:style>
  <w:style w:type="character" w:customStyle="1" w:styleId="TableTextChar">
    <w:name w:val="Table Text Char"/>
    <w:link w:val="TableText"/>
    <w:rsid w:val="00F24F82"/>
    <w:rPr>
      <w:rFonts w:ascii="Arial" w:hAnsi="Arial"/>
      <w:color w:val="000000" w:themeColor="text1"/>
      <w:sz w:val="22"/>
    </w:rPr>
  </w:style>
  <w:style w:type="paragraph" w:customStyle="1" w:styleId="HeaderText">
    <w:name w:val="Header Text"/>
    <w:basedOn w:val="Header"/>
    <w:link w:val="HeaderTextChar"/>
    <w:rsid w:val="00216E53"/>
    <w:pPr>
      <w:tabs>
        <w:tab w:val="clear" w:pos="8640"/>
        <w:tab w:val="right" w:pos="9360"/>
      </w:tabs>
      <w:spacing w:after="0"/>
      <w:jc w:val="right"/>
    </w:pPr>
  </w:style>
  <w:style w:type="character" w:customStyle="1" w:styleId="HeaderTextChar">
    <w:name w:val="Header Text Char"/>
    <w:link w:val="HeaderText"/>
    <w:rsid w:val="00216E53"/>
    <w:rPr>
      <w:rFonts w:ascii="Arial" w:hAnsi="Arial"/>
      <w:sz w:val="22"/>
    </w:rPr>
  </w:style>
  <w:style w:type="paragraph" w:customStyle="1" w:styleId="OxebridgeCHeader1">
    <w:name w:val="Oxebridge C Header 1"/>
    <w:basedOn w:val="Heading1"/>
    <w:link w:val="OxebridgeCHeader1Char"/>
    <w:rsid w:val="00F47C91"/>
    <w:pPr>
      <w:numPr>
        <w:numId w:val="1"/>
      </w:numPr>
      <w:pBdr>
        <w:top w:val="single" w:sz="4" w:space="1" w:color="auto"/>
      </w:pBdr>
    </w:pPr>
  </w:style>
  <w:style w:type="character" w:customStyle="1" w:styleId="OxebridgeCHeader1Char">
    <w:name w:val="Oxebridge C Header 1 Char"/>
    <w:link w:val="OxebridgeCHeader1"/>
    <w:rsid w:val="00F47C91"/>
    <w:rPr>
      <w:rFonts w:ascii="Arial" w:hAnsi="Arial" w:cs="Arial"/>
      <w:b/>
      <w:sz w:val="32"/>
    </w:rPr>
  </w:style>
  <w:style w:type="paragraph" w:customStyle="1" w:styleId="FooterText">
    <w:name w:val="Footer Text"/>
    <w:basedOn w:val="Footer"/>
    <w:link w:val="FooterTextChar"/>
    <w:rsid w:val="00AA736D"/>
    <w:pPr>
      <w:pBdr>
        <w:top w:val="single" w:sz="4" w:space="1" w:color="auto"/>
      </w:pBdr>
      <w:spacing w:after="0"/>
      <w:jc w:val="center"/>
    </w:pPr>
    <w:rPr>
      <w:sz w:val="16"/>
    </w:rPr>
  </w:style>
  <w:style w:type="character" w:customStyle="1" w:styleId="FooterTextChar">
    <w:name w:val="Footer Text Char"/>
    <w:link w:val="FooterText"/>
    <w:rsid w:val="00AA736D"/>
    <w:rPr>
      <w:rFonts w:ascii="Helvetica" w:hAnsi="Helvetica"/>
      <w:sz w:val="16"/>
    </w:rPr>
  </w:style>
  <w:style w:type="paragraph" w:customStyle="1" w:styleId="OxebridgeCH3">
    <w:name w:val="Oxebridge C H3"/>
    <w:basedOn w:val="Heading3"/>
    <w:link w:val="OxebridgeCH3Char"/>
    <w:pPr>
      <w:ind w:left="720" w:hanging="720"/>
    </w:pPr>
  </w:style>
  <w:style w:type="character" w:customStyle="1" w:styleId="OxebridgeCH3Char">
    <w:name w:val="Oxebridge C H3 Char"/>
    <w:link w:val="OxebridgeCH3"/>
    <w:rPr>
      <w:rFonts w:ascii="Arial" w:hAnsi="Arial" w:cs="Arial"/>
      <w:b/>
      <w:i/>
      <w:sz w:val="24"/>
    </w:rPr>
  </w:style>
  <w:style w:type="paragraph" w:customStyle="1" w:styleId="OxebridgeCH2">
    <w:name w:val="Oxebridge C H2"/>
    <w:basedOn w:val="Heading2"/>
    <w:link w:val="OxebridgeCH2Char"/>
  </w:style>
  <w:style w:type="character" w:customStyle="1" w:styleId="OxebridgeCH2Char">
    <w:name w:val="Oxebridge C H2 Char"/>
    <w:link w:val="OxebridgeCH2"/>
    <w:rPr>
      <w:rFonts w:ascii="Arial" w:hAnsi="Arial"/>
      <w:b/>
      <w:sz w:val="28"/>
    </w:rPr>
  </w:style>
  <w:style w:type="paragraph" w:customStyle="1" w:styleId="OxebridgeBulletList">
    <w:name w:val="Oxebridge Bullet List"/>
    <w:basedOn w:val="Normal"/>
    <w:link w:val="OxebridgeBulletListChar"/>
    <w:pPr>
      <w:widowControl w:val="0"/>
      <w:numPr>
        <w:numId w:val="2"/>
      </w:numPr>
    </w:pPr>
    <w:rPr>
      <w:rFonts w:cs="Arial"/>
    </w:rPr>
  </w:style>
  <w:style w:type="character" w:customStyle="1" w:styleId="OxebridgeBulletListChar">
    <w:name w:val="Oxebridge Bullet List Char"/>
    <w:link w:val="OxebridgeBulletList"/>
    <w:rPr>
      <w:rFonts w:ascii="Arial" w:hAnsi="Arial" w:cs="Arial"/>
      <w:sz w:val="22"/>
    </w:rPr>
  </w:style>
  <w:style w:type="paragraph" w:styleId="TOC4">
    <w:name w:val="toc 4"/>
    <w:basedOn w:val="Normal"/>
    <w:next w:val="Normal"/>
    <w:autoRedefine/>
    <w:uiPriority w:val="39"/>
    <w:unhideWhenUsed/>
    <w:rsid w:val="00FE6EA2"/>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E6EA2"/>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E6EA2"/>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E6EA2"/>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E6EA2"/>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E6EA2"/>
    <w:pPr>
      <w:spacing w:after="100" w:line="276" w:lineRule="auto"/>
      <w:ind w:left="1760"/>
    </w:pPr>
    <w:rPr>
      <w:rFonts w:asciiTheme="minorHAnsi" w:eastAsiaTheme="minorEastAsia" w:hAnsiTheme="minorHAnsi" w:cstheme="minorBidi"/>
    </w:rPr>
  </w:style>
  <w:style w:type="character" w:customStyle="1" w:styleId="SHALL">
    <w:name w:val="SHALL"/>
    <w:basedOn w:val="DefaultParagraphFont"/>
    <w:uiPriority w:val="1"/>
    <w:rsid w:val="002B7FDD"/>
    <w:rPr>
      <w:rFonts w:ascii="Arial" w:hAnsi="Arial" w:cs="Arial"/>
      <w:color w:val="FF0000"/>
      <w:sz w:val="20"/>
      <w:bdr w:val="none" w:sz="0" w:space="0" w:color="auto"/>
      <w:shd w:val="clear" w:color="auto" w:fill="FFFF00"/>
    </w:rPr>
  </w:style>
  <w:style w:type="character" w:styleId="Strong">
    <w:name w:val="Strong"/>
    <w:basedOn w:val="DefaultParagraphFont"/>
    <w:uiPriority w:val="22"/>
    <w:qFormat/>
    <w:rsid w:val="00C47958"/>
    <w:rPr>
      <w:b/>
    </w:rPr>
  </w:style>
  <w:style w:type="paragraph" w:styleId="Title">
    <w:name w:val="Title"/>
    <w:basedOn w:val="Normal"/>
    <w:next w:val="BodyText"/>
    <w:link w:val="TitleChar"/>
    <w:uiPriority w:val="10"/>
    <w:qFormat/>
    <w:rsid w:val="007846D0"/>
    <w:pPr>
      <w:keepNext/>
      <w:spacing w:before="240" w:after="240"/>
      <w:contextualSpacing/>
      <w:jc w:val="right"/>
    </w:pPr>
    <w:rPr>
      <w:rFonts w:ascii="Leelawadee UI" w:hAnsi="Leelawadee UI" w:cs="Leelawadee UI"/>
      <w:b/>
      <w:i/>
      <w:color w:val="FFFFFF" w:themeColor="background1"/>
      <w:sz w:val="56"/>
    </w:rPr>
  </w:style>
  <w:style w:type="character" w:customStyle="1" w:styleId="TitleChar">
    <w:name w:val="Title Char"/>
    <w:basedOn w:val="DefaultParagraphFont"/>
    <w:link w:val="Title"/>
    <w:uiPriority w:val="10"/>
    <w:rsid w:val="007846D0"/>
    <w:rPr>
      <w:rFonts w:ascii="Leelawadee UI" w:hAnsi="Leelawadee UI" w:cs="Leelawadee UI"/>
      <w:b/>
      <w:i/>
      <w:color w:val="FFFFFF" w:themeColor="background1"/>
      <w:sz w:val="56"/>
    </w:rPr>
  </w:style>
  <w:style w:type="paragraph" w:styleId="Subtitle">
    <w:name w:val="Subtitle"/>
    <w:aliases w:val="Title 2"/>
    <w:basedOn w:val="Normal"/>
    <w:next w:val="Normal"/>
    <w:link w:val="SubtitleChar"/>
    <w:uiPriority w:val="11"/>
    <w:qFormat/>
    <w:rsid w:val="009824C8"/>
    <w:pPr>
      <w:widowControl w:val="0"/>
      <w:tabs>
        <w:tab w:val="right" w:leader="dot" w:pos="9990"/>
      </w:tabs>
      <w:jc w:val="center"/>
    </w:pPr>
    <w:rPr>
      <w:rFonts w:ascii="inherit" w:hAnsi="inherit" w:cs="Arial"/>
      <w:b/>
      <w:sz w:val="28"/>
    </w:rPr>
  </w:style>
  <w:style w:type="character" w:customStyle="1" w:styleId="SubtitleChar">
    <w:name w:val="Subtitle Char"/>
    <w:aliases w:val="Title 2 Char"/>
    <w:basedOn w:val="DefaultParagraphFont"/>
    <w:link w:val="Subtitle"/>
    <w:uiPriority w:val="11"/>
    <w:rsid w:val="009824C8"/>
    <w:rPr>
      <w:rFonts w:ascii="inherit" w:hAnsi="inherit" w:cs="Arial"/>
      <w:b/>
      <w:sz w:val="28"/>
    </w:rPr>
  </w:style>
  <w:style w:type="character" w:customStyle="1" w:styleId="Heading7Char">
    <w:name w:val="Heading 7 Char"/>
    <w:basedOn w:val="DefaultParagraphFont"/>
    <w:link w:val="Heading7"/>
    <w:uiPriority w:val="9"/>
    <w:rsid w:val="00E61C02"/>
    <w:rPr>
      <w:rFonts w:ascii="Arial" w:eastAsiaTheme="majorEastAsia" w:hAnsi="Arial" w:cs="Arial"/>
      <w:sz w:val="22"/>
    </w:rPr>
  </w:style>
  <w:style w:type="character" w:customStyle="1" w:styleId="Heading8Char">
    <w:name w:val="Heading 8 Char"/>
    <w:basedOn w:val="DefaultParagraphFont"/>
    <w:link w:val="Heading8"/>
    <w:uiPriority w:val="9"/>
    <w:rsid w:val="00E61C02"/>
    <w:rPr>
      <w:rFonts w:ascii="Arial" w:eastAsiaTheme="majorEastAsia" w:hAnsi="Arial" w:cs="Arial"/>
      <w:color w:val="272727" w:themeColor="text1" w:themeTint="D8"/>
      <w:sz w:val="22"/>
    </w:rPr>
  </w:style>
  <w:style w:type="character" w:customStyle="1" w:styleId="Heading9Char">
    <w:name w:val="Heading 9 Char"/>
    <w:basedOn w:val="DefaultParagraphFont"/>
    <w:link w:val="Heading9"/>
    <w:uiPriority w:val="9"/>
    <w:rsid w:val="00E61C02"/>
    <w:rPr>
      <w:rFonts w:ascii="Arial" w:eastAsiaTheme="majorEastAsia" w:hAnsi="Arial" w:cs="Arial"/>
      <w:color w:val="272727" w:themeColor="text1" w:themeTint="D8"/>
      <w:sz w:val="22"/>
    </w:rPr>
  </w:style>
  <w:style w:type="paragraph" w:styleId="EndnoteText">
    <w:name w:val="endnote text"/>
    <w:basedOn w:val="Normal"/>
    <w:link w:val="EndnoteTextChar"/>
    <w:uiPriority w:val="99"/>
    <w:semiHidden/>
    <w:unhideWhenUsed/>
    <w:rsid w:val="006C2EEF"/>
    <w:pPr>
      <w:spacing w:after="0"/>
    </w:pPr>
    <w:rPr>
      <w:sz w:val="20"/>
    </w:rPr>
  </w:style>
  <w:style w:type="character" w:customStyle="1" w:styleId="EndnoteTextChar">
    <w:name w:val="Endnote Text Char"/>
    <w:basedOn w:val="DefaultParagraphFont"/>
    <w:link w:val="EndnoteText"/>
    <w:uiPriority w:val="99"/>
    <w:semiHidden/>
    <w:rsid w:val="006C2EEF"/>
    <w:rPr>
      <w:rFonts w:ascii="Helvetica" w:hAnsi="Helvetica"/>
    </w:rPr>
  </w:style>
  <w:style w:type="character" w:styleId="EndnoteReference">
    <w:name w:val="endnote reference"/>
    <w:basedOn w:val="DefaultParagraphFont"/>
    <w:uiPriority w:val="99"/>
    <w:semiHidden/>
    <w:unhideWhenUsed/>
    <w:rsid w:val="006C2EEF"/>
    <w:rPr>
      <w:vertAlign w:val="superscript"/>
    </w:rPr>
  </w:style>
  <w:style w:type="paragraph" w:styleId="FootnoteText">
    <w:name w:val="footnote text"/>
    <w:basedOn w:val="Normal"/>
    <w:link w:val="FootnoteTextChar"/>
    <w:semiHidden/>
    <w:unhideWhenUsed/>
    <w:rsid w:val="006C2EEF"/>
    <w:pPr>
      <w:spacing w:after="0"/>
    </w:pPr>
    <w:rPr>
      <w:sz w:val="20"/>
    </w:rPr>
  </w:style>
  <w:style w:type="character" w:customStyle="1" w:styleId="FootnoteTextChar">
    <w:name w:val="Footnote Text Char"/>
    <w:basedOn w:val="DefaultParagraphFont"/>
    <w:link w:val="FootnoteText"/>
    <w:semiHidden/>
    <w:rsid w:val="006C2EEF"/>
    <w:rPr>
      <w:rFonts w:ascii="Helvetica" w:hAnsi="Helvetica"/>
    </w:rPr>
  </w:style>
  <w:style w:type="character" w:styleId="FootnoteReference">
    <w:name w:val="footnote reference"/>
    <w:basedOn w:val="DefaultParagraphFont"/>
    <w:semiHidden/>
    <w:unhideWhenUsed/>
    <w:rsid w:val="006C2EEF"/>
    <w:rPr>
      <w:vertAlign w:val="superscript"/>
    </w:rPr>
  </w:style>
  <w:style w:type="table" w:customStyle="1" w:styleId="TableGrid1">
    <w:name w:val="Table Grid1"/>
    <w:basedOn w:val="TableNormal"/>
    <w:next w:val="TableGrid"/>
    <w:rsid w:val="0074512C"/>
    <w:pPr>
      <w:spacing w:after="160" w:line="252"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11">
    <w:name w:val="Body 1.1"/>
    <w:basedOn w:val="Normal"/>
    <w:link w:val="Body11Char"/>
    <w:autoRedefine/>
    <w:rsid w:val="00582D2E"/>
    <w:pPr>
      <w:spacing w:before="80"/>
      <w:ind w:left="720" w:hanging="720"/>
    </w:pPr>
    <w:rPr>
      <w:rFonts w:eastAsia="Calibri"/>
    </w:rPr>
  </w:style>
  <w:style w:type="paragraph" w:customStyle="1" w:styleId="Body111">
    <w:name w:val="Body 1.1.1"/>
    <w:basedOn w:val="Body11"/>
    <w:rsid w:val="00582D2E"/>
  </w:style>
  <w:style w:type="paragraph" w:styleId="NoSpacing">
    <w:name w:val="No Spacing"/>
    <w:link w:val="NoSpacingChar"/>
    <w:uiPriority w:val="1"/>
    <w:qFormat/>
    <w:rsid w:val="00A85560"/>
    <w:rPr>
      <w:rFonts w:ascii="Calibri" w:hAnsi="Calibri"/>
      <w:color w:val="17365D" w:themeColor="text2" w:themeShade="BF"/>
    </w:rPr>
  </w:style>
  <w:style w:type="character" w:customStyle="1" w:styleId="NoSpacingChar">
    <w:name w:val="No Spacing Char"/>
    <w:basedOn w:val="DefaultParagraphFont"/>
    <w:link w:val="NoSpacing"/>
    <w:uiPriority w:val="1"/>
    <w:rsid w:val="00A85560"/>
    <w:rPr>
      <w:rFonts w:ascii="Calibri" w:hAnsi="Calibri"/>
      <w:color w:val="17365D" w:themeColor="text2" w:themeShade="BF"/>
    </w:rPr>
  </w:style>
  <w:style w:type="character" w:customStyle="1" w:styleId="Body11Char">
    <w:name w:val="Body 1.1 Char"/>
    <w:basedOn w:val="DefaultParagraphFont"/>
    <w:link w:val="Body11"/>
    <w:rsid w:val="00DE225A"/>
    <w:rPr>
      <w:rFonts w:ascii="Helvetica" w:eastAsia="Calibri" w:hAnsi="Helvetica"/>
      <w:sz w:val="22"/>
    </w:rPr>
  </w:style>
  <w:style w:type="paragraph" w:styleId="NormalWeb">
    <w:name w:val="Normal (Web)"/>
    <w:basedOn w:val="Normal"/>
    <w:uiPriority w:val="99"/>
    <w:unhideWhenUsed/>
    <w:rsid w:val="001640D5"/>
    <w:pPr>
      <w:spacing w:before="100" w:beforeAutospacing="1" w:after="100" w:afterAutospacing="1"/>
    </w:pPr>
    <w:rPr>
      <w:rFonts w:ascii="Times New Roman" w:hAnsi="Times New Roman"/>
      <w:sz w:val="24"/>
    </w:rPr>
  </w:style>
  <w:style w:type="character" w:customStyle="1" w:styleId="st1">
    <w:name w:val="st1"/>
    <w:basedOn w:val="DefaultParagraphFont"/>
    <w:rsid w:val="00F30F7D"/>
  </w:style>
  <w:style w:type="character" w:styleId="CommentReference">
    <w:name w:val="annotation reference"/>
    <w:basedOn w:val="DefaultParagraphFont"/>
    <w:semiHidden/>
    <w:unhideWhenUsed/>
    <w:rsid w:val="007C6DCD"/>
    <w:rPr>
      <w:sz w:val="16"/>
    </w:rPr>
  </w:style>
  <w:style w:type="paragraph" w:styleId="CommentText">
    <w:name w:val="annotation text"/>
    <w:basedOn w:val="Normal"/>
    <w:link w:val="CommentTextChar"/>
    <w:unhideWhenUsed/>
    <w:rsid w:val="007C6DCD"/>
    <w:rPr>
      <w:sz w:val="20"/>
    </w:rPr>
  </w:style>
  <w:style w:type="character" w:customStyle="1" w:styleId="CommentTextChar">
    <w:name w:val="Comment Text Char"/>
    <w:basedOn w:val="DefaultParagraphFont"/>
    <w:link w:val="CommentText"/>
    <w:rsid w:val="007C6DCD"/>
    <w:rPr>
      <w:rFonts w:ascii="Helvetica" w:hAnsi="Helvetica"/>
    </w:rPr>
  </w:style>
  <w:style w:type="paragraph" w:styleId="CommentSubject">
    <w:name w:val="annotation subject"/>
    <w:basedOn w:val="CommentText"/>
    <w:next w:val="CommentText"/>
    <w:link w:val="CommentSubjectChar"/>
    <w:semiHidden/>
    <w:unhideWhenUsed/>
    <w:rsid w:val="007C6DCD"/>
    <w:rPr>
      <w:b/>
    </w:rPr>
  </w:style>
  <w:style w:type="character" w:customStyle="1" w:styleId="CommentSubjectChar">
    <w:name w:val="Comment Subject Char"/>
    <w:basedOn w:val="CommentTextChar"/>
    <w:link w:val="CommentSubject"/>
    <w:semiHidden/>
    <w:rsid w:val="007C6DCD"/>
    <w:rPr>
      <w:rFonts w:ascii="Helvetica" w:hAnsi="Helvetica"/>
      <w:b/>
    </w:rPr>
  </w:style>
  <w:style w:type="paragraph" w:customStyle="1" w:styleId="AnnexTitle">
    <w:name w:val="Annex Title"/>
    <w:basedOn w:val="Heading1"/>
    <w:next w:val="BodyText"/>
    <w:qFormat/>
    <w:rsid w:val="008062DF"/>
    <w:pPr>
      <w:numPr>
        <w:numId w:val="4"/>
      </w:numPr>
    </w:pPr>
    <w:rPr>
      <w:rFonts w:ascii="Leelawadee UI" w:hAnsi="Leelawadee UI"/>
    </w:rPr>
  </w:style>
  <w:style w:type="paragraph" w:customStyle="1" w:styleId="Annex1">
    <w:name w:val="Annex 1"/>
    <w:basedOn w:val="Normal"/>
    <w:next w:val="BodyText"/>
    <w:qFormat/>
    <w:rsid w:val="00B54F8E"/>
    <w:pPr>
      <w:keepNext/>
      <w:numPr>
        <w:ilvl w:val="1"/>
        <w:numId w:val="4"/>
      </w:numPr>
      <w:tabs>
        <w:tab w:val="left" w:pos="851"/>
      </w:tabs>
      <w:spacing w:before="240" w:after="240"/>
    </w:pPr>
    <w:rPr>
      <w:b/>
      <w:sz w:val="28"/>
    </w:rPr>
  </w:style>
  <w:style w:type="character" w:customStyle="1" w:styleId="BodyTextChar">
    <w:name w:val="Body Text Char"/>
    <w:basedOn w:val="DefaultParagraphFont"/>
    <w:link w:val="BodyText"/>
    <w:uiPriority w:val="1"/>
    <w:rsid w:val="002C0699"/>
    <w:rPr>
      <w:rFonts w:ascii="Leelawadee" w:hAnsi="Leelawadee"/>
      <w:sz w:val="22"/>
    </w:rPr>
  </w:style>
  <w:style w:type="character" w:customStyle="1" w:styleId="BodyTextIndentChar">
    <w:name w:val="Body Text Indent Char"/>
    <w:basedOn w:val="DefaultParagraphFont"/>
    <w:link w:val="BodyTextIndent"/>
    <w:rsid w:val="00BD16F9"/>
    <w:rPr>
      <w:rFonts w:ascii="Times" w:hAnsi="Times"/>
      <w:sz w:val="22"/>
    </w:rPr>
  </w:style>
  <w:style w:type="paragraph" w:styleId="TableofFigures">
    <w:name w:val="table of figures"/>
    <w:basedOn w:val="Normal"/>
    <w:next w:val="Normal"/>
    <w:uiPriority w:val="99"/>
    <w:unhideWhenUsed/>
    <w:rsid w:val="00826D09"/>
    <w:pPr>
      <w:keepNext/>
      <w:spacing w:before="0" w:after="0"/>
    </w:pPr>
  </w:style>
  <w:style w:type="paragraph" w:customStyle="1" w:styleId="ForRevision">
    <w:name w:val="For_Revision"/>
    <w:basedOn w:val="BodyText"/>
    <w:rsid w:val="00493722"/>
    <w:rPr>
      <w:i/>
      <w:color w:val="0070C0"/>
    </w:rPr>
  </w:style>
  <w:style w:type="paragraph" w:customStyle="1" w:styleId="BodyTextIndent1">
    <w:name w:val="Body Text Indent 1"/>
    <w:basedOn w:val="BodyText"/>
    <w:qFormat/>
    <w:rsid w:val="00850A9D"/>
    <w:pPr>
      <w:ind w:left="1134"/>
    </w:pPr>
  </w:style>
  <w:style w:type="paragraph" w:customStyle="1" w:styleId="BodyTextSecondIndent">
    <w:name w:val="Body Text Second Indent"/>
    <w:basedOn w:val="BodyTextIndent1"/>
    <w:rsid w:val="007923E2"/>
    <w:pPr>
      <w:ind w:left="2268"/>
    </w:pPr>
  </w:style>
  <w:style w:type="paragraph" w:styleId="BodyTextFirstIndent">
    <w:name w:val="Body Text First Indent"/>
    <w:basedOn w:val="BodyText"/>
    <w:link w:val="BodyTextFirstIndentChar"/>
    <w:rsid w:val="007923E2"/>
    <w:pPr>
      <w:spacing w:before="0"/>
      <w:ind w:firstLine="360"/>
    </w:pPr>
  </w:style>
  <w:style w:type="character" w:customStyle="1" w:styleId="BodyTextFirstIndentChar">
    <w:name w:val="Body Text First Indent Char"/>
    <w:basedOn w:val="BodyTextChar"/>
    <w:link w:val="BodyTextFirstIndent"/>
    <w:rsid w:val="007923E2"/>
    <w:rPr>
      <w:rFonts w:ascii="Arial" w:hAnsi="Arial"/>
      <w:sz w:val="22"/>
    </w:rPr>
  </w:style>
  <w:style w:type="paragraph" w:styleId="BodyTextFirstIndent2">
    <w:name w:val="Body Text First Indent 2"/>
    <w:basedOn w:val="BodyTextIndent"/>
    <w:link w:val="BodyTextFirstIndent2Char"/>
    <w:semiHidden/>
    <w:unhideWhenUsed/>
    <w:rsid w:val="00305819"/>
    <w:pPr>
      <w:widowControl/>
      <w:ind w:left="360" w:firstLine="360"/>
    </w:pPr>
    <w:rPr>
      <w:rFonts w:ascii="Arial" w:hAnsi="Arial"/>
    </w:rPr>
  </w:style>
  <w:style w:type="character" w:customStyle="1" w:styleId="BodyTextFirstIndent2Char">
    <w:name w:val="Body Text First Indent 2 Char"/>
    <w:basedOn w:val="BodyTextIndentChar"/>
    <w:link w:val="BodyTextFirstIndent2"/>
    <w:semiHidden/>
    <w:rsid w:val="00305819"/>
    <w:rPr>
      <w:rFonts w:ascii="Arial" w:hAnsi="Arial"/>
      <w:sz w:val="22"/>
    </w:rPr>
  </w:style>
  <w:style w:type="table" w:styleId="ListTable6Colorful">
    <w:name w:val="List Table 6 Colorful"/>
    <w:basedOn w:val="TableNormal"/>
    <w:uiPriority w:val="51"/>
    <w:rsid w:val="003A4618"/>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nnex2">
    <w:name w:val="Annex 2"/>
    <w:basedOn w:val="Normal"/>
    <w:next w:val="BodyText"/>
    <w:qFormat/>
    <w:rsid w:val="0079567C"/>
    <w:pPr>
      <w:keepNext/>
      <w:numPr>
        <w:ilvl w:val="2"/>
        <w:numId w:val="4"/>
      </w:numPr>
    </w:pPr>
    <w:rPr>
      <w:b/>
      <w:sz w:val="28"/>
    </w:rPr>
  </w:style>
  <w:style w:type="paragraph" w:customStyle="1" w:styleId="Annex3">
    <w:name w:val="Annex 3"/>
    <w:basedOn w:val="Normal"/>
    <w:next w:val="BodyText"/>
    <w:qFormat/>
    <w:rsid w:val="00B54F8E"/>
    <w:pPr>
      <w:keepNext/>
      <w:numPr>
        <w:ilvl w:val="3"/>
        <w:numId w:val="4"/>
      </w:numPr>
    </w:pPr>
    <w:rPr>
      <w:b/>
      <w:sz w:val="24"/>
    </w:rPr>
  </w:style>
  <w:style w:type="paragraph" w:customStyle="1" w:styleId="AppendixHeader">
    <w:name w:val="Appendix Header"/>
    <w:basedOn w:val="Header"/>
    <w:rsid w:val="005F584D"/>
    <w:pPr>
      <w:numPr>
        <w:numId w:val="3"/>
      </w:numPr>
      <w:contextualSpacing/>
    </w:pPr>
    <w:rPr>
      <w:rFonts w:cs="Arial"/>
    </w:rPr>
  </w:style>
  <w:style w:type="character" w:styleId="PlaceholderText">
    <w:name w:val="Placeholder Text"/>
    <w:basedOn w:val="DefaultParagraphFont"/>
    <w:uiPriority w:val="99"/>
    <w:semiHidden/>
    <w:rsid w:val="00B54F8E"/>
    <w:rPr>
      <w:color w:val="808080"/>
    </w:rPr>
  </w:style>
  <w:style w:type="character" w:customStyle="1" w:styleId="UnresolvedMention1">
    <w:name w:val="Unresolved Mention1"/>
    <w:basedOn w:val="DefaultParagraphFont"/>
    <w:uiPriority w:val="99"/>
    <w:semiHidden/>
    <w:unhideWhenUsed/>
    <w:rsid w:val="0010271F"/>
    <w:rPr>
      <w:color w:val="605E5C"/>
      <w:shd w:val="clear" w:color="auto" w:fill="E1DFDD"/>
    </w:rPr>
  </w:style>
  <w:style w:type="character" w:customStyle="1" w:styleId="UnresolvedMention2">
    <w:name w:val="Unresolved Mention2"/>
    <w:basedOn w:val="DefaultParagraphFont"/>
    <w:uiPriority w:val="99"/>
    <w:semiHidden/>
    <w:unhideWhenUsed/>
    <w:rsid w:val="00631B42"/>
    <w:rPr>
      <w:color w:val="605E5C"/>
      <w:shd w:val="clear" w:color="auto" w:fill="E1DFDD"/>
    </w:rPr>
  </w:style>
  <w:style w:type="paragraph" w:customStyle="1" w:styleId="BulletATEX">
    <w:name w:val="Bullet ATEX"/>
    <w:basedOn w:val="ListParagraph"/>
    <w:next w:val="BodyTextIndent1"/>
    <w:qFormat/>
    <w:rsid w:val="00775F39"/>
    <w:pPr>
      <w:keepNext/>
      <w:numPr>
        <w:numId w:val="7"/>
      </w:numPr>
      <w:tabs>
        <w:tab w:val="left" w:pos="1134"/>
      </w:tabs>
      <w:suppressAutoHyphens/>
      <w:spacing w:after="0"/>
      <w:ind w:left="1134" w:right="851" w:hanging="567"/>
      <w:contextualSpacing w:val="0"/>
    </w:pPr>
    <w:rPr>
      <w:rFonts w:cs="Arial"/>
      <w:b/>
    </w:rPr>
  </w:style>
  <w:style w:type="paragraph" w:customStyle="1" w:styleId="BulletMaintenance">
    <w:name w:val="Bullet Maintenance"/>
    <w:basedOn w:val="ListParagraph"/>
    <w:next w:val="BodyTextIndent1"/>
    <w:qFormat/>
    <w:rsid w:val="005E37E8"/>
    <w:pPr>
      <w:keepNext/>
      <w:numPr>
        <w:numId w:val="8"/>
      </w:numPr>
      <w:tabs>
        <w:tab w:val="left" w:pos="1134"/>
      </w:tabs>
      <w:spacing w:after="0"/>
      <w:ind w:left="1134" w:hanging="567"/>
      <w:contextualSpacing w:val="0"/>
    </w:pPr>
    <w:rPr>
      <w:rFonts w:cs="Arial"/>
      <w:b/>
    </w:rPr>
  </w:style>
  <w:style w:type="paragraph" w:customStyle="1" w:styleId="BulletCaution">
    <w:name w:val="Bullet Caution"/>
    <w:basedOn w:val="ListParagraph"/>
    <w:next w:val="BodyTextIndent1"/>
    <w:qFormat/>
    <w:rsid w:val="00775F39"/>
    <w:pPr>
      <w:keepNext/>
      <w:numPr>
        <w:numId w:val="5"/>
      </w:numPr>
      <w:tabs>
        <w:tab w:val="left" w:pos="1134"/>
      </w:tabs>
      <w:spacing w:after="0"/>
      <w:ind w:left="1134" w:hanging="567"/>
      <w:contextualSpacing w:val="0"/>
    </w:pPr>
    <w:rPr>
      <w:rFonts w:cs="Arial"/>
      <w:b/>
    </w:rPr>
  </w:style>
  <w:style w:type="paragraph" w:customStyle="1" w:styleId="Images">
    <w:name w:val="Images"/>
    <w:basedOn w:val="BodyText"/>
    <w:rsid w:val="00FB38ED"/>
    <w:pPr>
      <w:keepNext/>
      <w:spacing w:before="360"/>
      <w:jc w:val="center"/>
    </w:pPr>
    <w:rPr>
      <w:rFonts w:cs="Arial"/>
    </w:rPr>
  </w:style>
  <w:style w:type="paragraph" w:customStyle="1" w:styleId="BulletNote">
    <w:name w:val="Bullet Note"/>
    <w:basedOn w:val="BodyText"/>
    <w:next w:val="BodyTextIndent1"/>
    <w:qFormat/>
    <w:rsid w:val="006E5747"/>
    <w:pPr>
      <w:keepNext/>
      <w:numPr>
        <w:numId w:val="9"/>
      </w:numPr>
      <w:ind w:left="1134" w:hanging="567"/>
    </w:pPr>
    <w:rPr>
      <w:b/>
    </w:rPr>
  </w:style>
  <w:style w:type="character" w:customStyle="1" w:styleId="BalloonTextChar">
    <w:name w:val="Balloon Text Char"/>
    <w:basedOn w:val="DefaultParagraphFont"/>
    <w:link w:val="BalloonText"/>
    <w:uiPriority w:val="99"/>
    <w:semiHidden/>
    <w:rsid w:val="00D1573E"/>
    <w:rPr>
      <w:rFonts w:ascii="Tahoma" w:hAnsi="Tahoma" w:cs="Tahoma"/>
      <w:sz w:val="16"/>
    </w:rPr>
  </w:style>
  <w:style w:type="table" w:customStyle="1" w:styleId="TableGrid0">
    <w:name w:val="TableGrid"/>
    <w:rsid w:val="00D1573E"/>
    <w:rPr>
      <w:rFonts w:asciiTheme="minorHAnsi" w:eastAsiaTheme="minorEastAsia" w:hAnsiTheme="minorHAnsi" w:cstheme="minorBidi"/>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rsid w:val="00EE74DD"/>
    <w:rPr>
      <w:rFonts w:ascii="Arial" w:hAnsi="Arial"/>
      <w:sz w:val="22"/>
    </w:rPr>
  </w:style>
  <w:style w:type="character" w:customStyle="1" w:styleId="Heading5Char">
    <w:name w:val="Heading 5 Char"/>
    <w:aliases w:val="Tables Char"/>
    <w:basedOn w:val="DefaultParagraphFont"/>
    <w:link w:val="Heading5"/>
    <w:uiPriority w:val="9"/>
    <w:rsid w:val="00E0606F"/>
    <w:rPr>
      <w:rFonts w:ascii="Arial" w:hAnsi="Arial"/>
      <w:sz w:val="22"/>
    </w:rPr>
  </w:style>
  <w:style w:type="character" w:customStyle="1" w:styleId="Heading6Char">
    <w:name w:val="Heading 6 Char"/>
    <w:basedOn w:val="DefaultParagraphFont"/>
    <w:link w:val="Heading6"/>
    <w:uiPriority w:val="9"/>
    <w:rsid w:val="00D1573E"/>
    <w:rPr>
      <w:rFonts w:ascii="Arial" w:hAnsi="Arial" w:cs="Arial"/>
      <w:sz w:val="22"/>
    </w:rPr>
  </w:style>
  <w:style w:type="paragraph" w:styleId="Quote">
    <w:name w:val="Quote"/>
    <w:basedOn w:val="Normal"/>
    <w:next w:val="Normal"/>
    <w:link w:val="QuoteChar"/>
    <w:uiPriority w:val="29"/>
    <w:rsid w:val="00D1573E"/>
    <w:pPr>
      <w:spacing w:before="160" w:line="264" w:lineRule="auto"/>
      <w:ind w:left="720" w:right="720"/>
    </w:pPr>
    <w:rPr>
      <w:rFonts w:asciiTheme="minorHAnsi" w:eastAsiaTheme="minorEastAsia" w:hAnsiTheme="minorHAnsi" w:cstheme="minorBidi"/>
      <w:i/>
      <w:color w:val="404040" w:themeColor="text1" w:themeTint="BF"/>
      <w:sz w:val="20"/>
    </w:rPr>
  </w:style>
  <w:style w:type="character" w:customStyle="1" w:styleId="QuoteChar">
    <w:name w:val="Quote Char"/>
    <w:basedOn w:val="DefaultParagraphFont"/>
    <w:link w:val="Quote"/>
    <w:uiPriority w:val="29"/>
    <w:rsid w:val="00D1573E"/>
    <w:rPr>
      <w:rFonts w:asciiTheme="minorHAnsi" w:eastAsiaTheme="minorEastAsia" w:hAnsiTheme="minorHAnsi" w:cstheme="minorBidi"/>
      <w:i/>
      <w:color w:val="404040" w:themeColor="text1" w:themeTint="BF"/>
    </w:rPr>
  </w:style>
  <w:style w:type="paragraph" w:styleId="IntenseQuote">
    <w:name w:val="Intense Quote"/>
    <w:basedOn w:val="Normal"/>
    <w:next w:val="Normal"/>
    <w:link w:val="IntenseQuoteChar"/>
    <w:uiPriority w:val="30"/>
    <w:rsid w:val="00D1573E"/>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rPr>
  </w:style>
  <w:style w:type="character" w:customStyle="1" w:styleId="IntenseQuoteChar">
    <w:name w:val="Intense Quote Char"/>
    <w:basedOn w:val="DefaultParagraphFont"/>
    <w:link w:val="IntenseQuote"/>
    <w:uiPriority w:val="30"/>
    <w:rsid w:val="00D1573E"/>
    <w:rPr>
      <w:rFonts w:asciiTheme="majorHAnsi" w:eastAsiaTheme="majorEastAsia" w:hAnsiTheme="majorHAnsi" w:cstheme="majorBidi"/>
      <w:color w:val="4F81BD" w:themeColor="accent1"/>
      <w:sz w:val="28"/>
    </w:rPr>
  </w:style>
  <w:style w:type="character" w:styleId="SubtleEmphasis">
    <w:name w:val="Subtle Emphasis"/>
    <w:basedOn w:val="DefaultParagraphFont"/>
    <w:uiPriority w:val="19"/>
    <w:rsid w:val="00D1573E"/>
    <w:rPr>
      <w:i/>
      <w:color w:val="404040" w:themeColor="text1" w:themeTint="BF"/>
    </w:rPr>
  </w:style>
  <w:style w:type="character" w:styleId="IntenseEmphasis">
    <w:name w:val="Intense Emphasis"/>
    <w:basedOn w:val="DefaultParagraphFont"/>
    <w:uiPriority w:val="21"/>
    <w:rsid w:val="00D1573E"/>
    <w:rPr>
      <w:b/>
      <w:i/>
    </w:rPr>
  </w:style>
  <w:style w:type="character" w:styleId="SubtleReference">
    <w:name w:val="Subtle Reference"/>
    <w:basedOn w:val="DefaultParagraphFont"/>
    <w:uiPriority w:val="31"/>
    <w:rsid w:val="00D1573E"/>
    <w:rPr>
      <w:smallCaps/>
      <w:color w:val="404040" w:themeColor="text1" w:themeTint="BF"/>
      <w:u w:val="single" w:color="7F7F7F" w:themeColor="text1" w:themeTint="80"/>
    </w:rPr>
  </w:style>
  <w:style w:type="character" w:styleId="IntenseReference">
    <w:name w:val="Intense Reference"/>
    <w:basedOn w:val="DefaultParagraphFont"/>
    <w:uiPriority w:val="32"/>
    <w:rsid w:val="00D1573E"/>
    <w:rPr>
      <w:b/>
      <w:smallCaps/>
      <w:u w:val="single"/>
    </w:rPr>
  </w:style>
  <w:style w:type="character" w:styleId="BookTitle">
    <w:name w:val="Book Title"/>
    <w:basedOn w:val="DefaultParagraphFont"/>
    <w:uiPriority w:val="33"/>
    <w:rsid w:val="00D1573E"/>
    <w:rPr>
      <w:b/>
      <w:smallCaps/>
    </w:rPr>
  </w:style>
  <w:style w:type="paragraph" w:customStyle="1" w:styleId="Figure">
    <w:name w:val="Figure"/>
    <w:basedOn w:val="Caption"/>
    <w:rsid w:val="00D1573E"/>
    <w:pPr>
      <w:suppressLineNumbers/>
      <w:tabs>
        <w:tab w:val="clear" w:pos="9504"/>
      </w:tabs>
      <w:suppressAutoHyphens/>
      <w:jc w:val="left"/>
    </w:pPr>
    <w:rPr>
      <w:rFonts w:eastAsia="Lucida Sans Unicode" w:cs="Tahoma"/>
      <w:b w:val="0"/>
      <w:i/>
      <w:kern w:val="2"/>
      <w:sz w:val="24"/>
    </w:rPr>
  </w:style>
  <w:style w:type="paragraph" w:customStyle="1" w:styleId="Standard">
    <w:name w:val="Standard"/>
    <w:rsid w:val="00D1573E"/>
    <w:pPr>
      <w:widowControl w:val="0"/>
      <w:suppressAutoHyphens/>
      <w:autoSpaceDN w:val="0"/>
      <w:textAlignment w:val="baseline"/>
    </w:pPr>
    <w:rPr>
      <w:rFonts w:ascii="Arial" w:eastAsia="Lucida Sans Unicode" w:hAnsi="Arial"/>
      <w:kern w:val="3"/>
      <w:sz w:val="24"/>
    </w:rPr>
  </w:style>
  <w:style w:type="paragraph" w:customStyle="1" w:styleId="Textbody">
    <w:name w:val="Text body"/>
    <w:basedOn w:val="Standard"/>
    <w:rsid w:val="00D1573E"/>
    <w:pPr>
      <w:spacing w:after="120"/>
    </w:pPr>
  </w:style>
  <w:style w:type="paragraph" w:customStyle="1" w:styleId="TableContents">
    <w:name w:val="Table Contents"/>
    <w:basedOn w:val="Standard"/>
    <w:rsid w:val="00D1573E"/>
    <w:pPr>
      <w:suppressLineNumbers/>
    </w:pPr>
  </w:style>
  <w:style w:type="paragraph" w:customStyle="1" w:styleId="Table">
    <w:name w:val="Table"/>
    <w:basedOn w:val="Caption"/>
    <w:rsid w:val="00D1573E"/>
    <w:pPr>
      <w:suppressLineNumbers/>
      <w:tabs>
        <w:tab w:val="clear" w:pos="9504"/>
      </w:tabs>
      <w:suppressAutoHyphens/>
      <w:autoSpaceDN w:val="0"/>
      <w:jc w:val="left"/>
      <w:textAlignment w:val="baseline"/>
    </w:pPr>
    <w:rPr>
      <w:rFonts w:eastAsia="Lucida Sans Unicode" w:cs="Tahoma"/>
      <w:b w:val="0"/>
      <w:i/>
      <w:kern w:val="3"/>
      <w:sz w:val="24"/>
    </w:rPr>
  </w:style>
  <w:style w:type="character" w:customStyle="1" w:styleId="Internetlink">
    <w:name w:val="Internet link"/>
    <w:rsid w:val="00D1573E"/>
    <w:rPr>
      <w:color w:val="000080"/>
      <w:u w:val="single"/>
    </w:rPr>
  </w:style>
  <w:style w:type="numbering" w:customStyle="1" w:styleId="WW8Num2">
    <w:name w:val="WW8Num2"/>
    <w:basedOn w:val="NoList"/>
    <w:rsid w:val="00D1573E"/>
    <w:pPr>
      <w:numPr>
        <w:numId w:val="10"/>
      </w:numPr>
    </w:pPr>
  </w:style>
  <w:style w:type="numbering" w:customStyle="1" w:styleId="WW8Num3">
    <w:name w:val="WW8Num3"/>
    <w:basedOn w:val="NoList"/>
    <w:rsid w:val="00D1573E"/>
    <w:pPr>
      <w:numPr>
        <w:numId w:val="11"/>
      </w:numPr>
    </w:pPr>
  </w:style>
  <w:style w:type="numbering" w:customStyle="1" w:styleId="WW8Num4">
    <w:name w:val="WW8Num4"/>
    <w:basedOn w:val="NoList"/>
    <w:rsid w:val="00D1573E"/>
    <w:pPr>
      <w:numPr>
        <w:numId w:val="12"/>
      </w:numPr>
    </w:pPr>
  </w:style>
  <w:style w:type="numbering" w:customStyle="1" w:styleId="WW8Num5">
    <w:name w:val="WW8Num5"/>
    <w:basedOn w:val="NoList"/>
    <w:rsid w:val="00D1573E"/>
    <w:pPr>
      <w:numPr>
        <w:numId w:val="13"/>
      </w:numPr>
    </w:pPr>
  </w:style>
  <w:style w:type="numbering" w:customStyle="1" w:styleId="WW8Num6">
    <w:name w:val="WW8Num6"/>
    <w:basedOn w:val="NoList"/>
    <w:rsid w:val="00D1573E"/>
    <w:pPr>
      <w:numPr>
        <w:numId w:val="14"/>
      </w:numPr>
    </w:pPr>
  </w:style>
  <w:style w:type="numbering" w:customStyle="1" w:styleId="WW8Num7">
    <w:name w:val="WW8Num7"/>
    <w:basedOn w:val="NoList"/>
    <w:rsid w:val="00D1573E"/>
    <w:pPr>
      <w:numPr>
        <w:numId w:val="15"/>
      </w:numPr>
    </w:pPr>
  </w:style>
  <w:style w:type="paragraph" w:styleId="Revision">
    <w:name w:val="Revision"/>
    <w:hidden/>
    <w:uiPriority w:val="99"/>
    <w:semiHidden/>
    <w:rsid w:val="006E4282"/>
    <w:rPr>
      <w:rFonts w:ascii="Arial" w:hAnsi="Arial"/>
      <w:sz w:val="22"/>
    </w:rPr>
  </w:style>
  <w:style w:type="character" w:customStyle="1" w:styleId="UnresolvedMention3">
    <w:name w:val="Unresolved Mention3"/>
    <w:basedOn w:val="DefaultParagraphFont"/>
    <w:uiPriority w:val="99"/>
    <w:semiHidden/>
    <w:unhideWhenUsed/>
    <w:rsid w:val="009A61D5"/>
    <w:rPr>
      <w:color w:val="605E5C"/>
      <w:shd w:val="clear" w:color="auto" w:fill="E1DFDD"/>
    </w:rPr>
  </w:style>
  <w:style w:type="paragraph" w:styleId="ListNumber">
    <w:name w:val="List Number"/>
    <w:basedOn w:val="Normal"/>
    <w:qFormat/>
    <w:rsid w:val="00993961"/>
    <w:pPr>
      <w:keepNext/>
      <w:numPr>
        <w:numId w:val="18"/>
      </w:numPr>
      <w:tabs>
        <w:tab w:val="left" w:pos="1134"/>
      </w:tabs>
    </w:pPr>
  </w:style>
  <w:style w:type="character" w:styleId="UnresolvedMention">
    <w:name w:val="Unresolved Mention"/>
    <w:basedOn w:val="DefaultParagraphFont"/>
    <w:uiPriority w:val="99"/>
    <w:semiHidden/>
    <w:unhideWhenUsed/>
    <w:rsid w:val="00173C56"/>
    <w:rPr>
      <w:color w:val="605E5C"/>
      <w:shd w:val="clear" w:color="auto" w:fill="E1DFDD"/>
    </w:rPr>
  </w:style>
  <w:style w:type="table" w:styleId="GridTable4">
    <w:name w:val="Grid Table 4"/>
    <w:basedOn w:val="TableNormal"/>
    <w:uiPriority w:val="49"/>
    <w:rsid w:val="0043316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Paragraph">
    <w:name w:val="Table Paragraph"/>
    <w:basedOn w:val="Normal"/>
    <w:uiPriority w:val="1"/>
    <w:qFormat/>
    <w:rsid w:val="00F3648B"/>
    <w:pPr>
      <w:widowControl w:val="0"/>
      <w:autoSpaceDE w:val="0"/>
      <w:autoSpaceDN w:val="0"/>
      <w:spacing w:before="27" w:after="0"/>
      <w:ind w:left="106"/>
    </w:pPr>
    <w:rPr>
      <w:rFonts w:eastAsia="Calibri" w:cs="Calibri"/>
    </w:rPr>
  </w:style>
  <w:style w:type="character" w:customStyle="1" w:styleId="ff3">
    <w:name w:val="ff3"/>
    <w:basedOn w:val="DefaultParagraphFont"/>
    <w:rsid w:val="00D67444"/>
  </w:style>
  <w:style w:type="character" w:customStyle="1" w:styleId="normaltextrun">
    <w:name w:val="normaltextrun"/>
    <w:basedOn w:val="DefaultParagraphFont"/>
    <w:rsid w:val="00957687"/>
  </w:style>
  <w:style w:type="character" w:customStyle="1" w:styleId="spellingerror">
    <w:name w:val="spellingerror"/>
    <w:basedOn w:val="DefaultParagraphFont"/>
    <w:rsid w:val="00957687"/>
  </w:style>
  <w:style w:type="paragraph" w:customStyle="1" w:styleId="P68B1DB1-Normal1">
    <w:name w:val="P68B1DB1-Normal1"/>
    <w:basedOn w:val="Normal"/>
    <w:rPr>
      <w:rFonts w:ascii="Leelawadee UI" w:hAnsi="Leelawadee UI" w:cs="Leelawadee UI"/>
    </w:rPr>
  </w:style>
  <w:style w:type="paragraph" w:customStyle="1" w:styleId="P68B1DB1-Normal2">
    <w:name w:val="P68B1DB1-Normal2"/>
    <w:basedOn w:val="Normal"/>
    <w:rPr>
      <w:rFonts w:ascii="Leelawadee UI" w:hAnsi="Leelawadee UI" w:cs="Leelawadee UI"/>
      <w:i/>
      <w:color w:val="FEE26A"/>
      <w:sz w:val="32"/>
    </w:rPr>
  </w:style>
  <w:style w:type="paragraph" w:customStyle="1" w:styleId="P68B1DB1-Normal3">
    <w:name w:val="P68B1DB1-Normal3"/>
    <w:basedOn w:val="Normal"/>
    <w:rPr>
      <w:rFonts w:ascii="Leelawadee UI" w:hAnsi="Leelawadee UI" w:cs="Leelawadee UI"/>
      <w:i/>
      <w:color w:val="FFFFFF" w:themeColor="background1"/>
    </w:rPr>
  </w:style>
  <w:style w:type="paragraph" w:customStyle="1" w:styleId="P68B1DB1-Title4">
    <w:name w:val="P68B1DB1-Title4"/>
    <w:basedOn w:val="Title"/>
    <w:rPr>
      <w:i w:val="0"/>
      <w:color w:val="auto"/>
      <w:sz w:val="32"/>
    </w:rPr>
  </w:style>
  <w:style w:type="paragraph" w:customStyle="1" w:styleId="P68B1DB1-TableofFigures5">
    <w:name w:val="P68B1DB1-TableofFigures5"/>
    <w:basedOn w:val="TableofFigures"/>
    <w:rPr>
      <w:rFonts w:ascii="Leelawadee UI" w:hAnsi="Leelawadee UI" w:cs="Leelawadee UI"/>
      <w:sz w:val="24"/>
    </w:rPr>
  </w:style>
  <w:style w:type="paragraph" w:customStyle="1" w:styleId="P68B1DB1-Normal6">
    <w:name w:val="P68B1DB1-Normal6"/>
    <w:basedOn w:val="Normal"/>
    <w:rPr>
      <w:rFonts w:ascii="Leelawadee UI" w:hAnsi="Leelawadee UI" w:cs="Leelawadee UI"/>
      <w:sz w:val="24"/>
    </w:rPr>
  </w:style>
  <w:style w:type="paragraph" w:customStyle="1" w:styleId="P68B1DB1-BodyText7">
    <w:name w:val="P68B1DB1-BodyText7"/>
    <w:basedOn w:val="BodyText"/>
    <w:rPr>
      <w:rFonts w:ascii="Leelawadee UI" w:hAnsi="Leelawadee UI" w:cs="Leelawadee UI"/>
    </w:rPr>
  </w:style>
  <w:style w:type="paragraph" w:customStyle="1" w:styleId="P68B1DB1-TableParagraph8">
    <w:name w:val="P68B1DB1-TableParagraph8"/>
    <w:basedOn w:val="TableParagraph"/>
    <w:rPr>
      <w:rFonts w:ascii="Leelawadee UI" w:hAnsi="Leelawadee UI" w:cs="Leelawadee UI"/>
      <w:b/>
    </w:rPr>
  </w:style>
  <w:style w:type="paragraph" w:customStyle="1" w:styleId="P68B1DB1-TableParagraph9">
    <w:name w:val="P68B1DB1-TableParagraph9"/>
    <w:basedOn w:val="TableParagraph"/>
    <w:rPr>
      <w:rFonts w:ascii="Leelawadee UI" w:hAnsi="Leelawadee UI" w:cs="Leelawadee UI"/>
    </w:rPr>
  </w:style>
  <w:style w:type="paragraph" w:customStyle="1" w:styleId="P68B1DB1-BulletWarning10">
    <w:name w:val="P68B1DB1-BulletWarning10"/>
    <w:basedOn w:val="BulletWarning"/>
    <w:rPr>
      <w:rFonts w:ascii="Leelawadee UI" w:hAnsi="Leelawadee UI" w:cs="Leelawadee UI"/>
    </w:rPr>
  </w:style>
  <w:style w:type="paragraph" w:customStyle="1" w:styleId="P68B1DB1-BulletCaution11">
    <w:name w:val="P68B1DB1-BulletCaution11"/>
    <w:basedOn w:val="BulletCaution"/>
    <w:rPr>
      <w:rFonts w:ascii="Leelawadee UI" w:hAnsi="Leelawadee UI" w:cs="Leelawadee UI"/>
    </w:rPr>
  </w:style>
  <w:style w:type="paragraph" w:customStyle="1" w:styleId="P68B1DB1-TableParagraph12">
    <w:name w:val="P68B1DB1-TableParagraph12"/>
    <w:basedOn w:val="TableParagraph"/>
    <w:rPr>
      <w:rFonts w:cs="Leelawadee" w:hint="cs"/>
      <w:b/>
    </w:rPr>
  </w:style>
  <w:style w:type="paragraph" w:customStyle="1" w:styleId="P68B1DB1-TableParagraph13">
    <w:name w:val="P68B1DB1-TableParagraph13"/>
    <w:basedOn w:val="TableParagraph"/>
    <w:rPr>
      <w:rFonts w:cs="Leelawadee" w:hint="cs"/>
    </w:rPr>
  </w:style>
  <w:style w:type="paragraph" w:customStyle="1" w:styleId="P68B1DB1-Normal14">
    <w:name w:val="P68B1DB1-Normal14"/>
    <w:basedOn w:val="Normal"/>
  </w:style>
  <w:style w:type="paragraph" w:customStyle="1" w:styleId="P68B1DB1-Normal15">
    <w:name w:val="P68B1DB1-Normal15"/>
    <w:basedOn w:val="Normal"/>
  </w:style>
  <w:style w:type="paragraph" w:customStyle="1" w:styleId="P68B1DB1-ListNumber16">
    <w:name w:val="P68B1DB1-ListNumber16"/>
    <w:basedOn w:val="ListNumber"/>
    <w:rPr>
      <w:rFonts w:ascii="Leelawadee UI" w:hAnsi="Leelawadee UI" w:cs="Leelawadee UI"/>
      <w:sz w:val="24"/>
    </w:rPr>
  </w:style>
  <w:style w:type="paragraph" w:customStyle="1" w:styleId="P68B1DB1-Normal17">
    <w:name w:val="P68B1DB1-Normal17"/>
    <w:basedOn w:val="Normal"/>
    <w:rPr>
      <w:rFonts w:cs="Leelawadee"/>
    </w:rPr>
  </w:style>
  <w:style w:type="paragraph" w:customStyle="1" w:styleId="P68B1DB1-ListNumber18">
    <w:name w:val="P68B1DB1-ListNumber18"/>
    <w:basedOn w:val="ListNumber"/>
    <w:rPr>
      <w:rFonts w:cs="Leelawadee"/>
    </w:rPr>
  </w:style>
  <w:style w:type="paragraph" w:customStyle="1" w:styleId="P68B1DB1-Normal19">
    <w:name w:val="P68B1DB1-Normal19"/>
    <w:basedOn w:val="Normal"/>
    <w:rPr>
      <w:rFonts w:cs="Leelawadee"/>
      <w:sz w:val="24"/>
    </w:rPr>
  </w:style>
  <w:style w:type="paragraph" w:customStyle="1" w:styleId="P68B1DB1-Normal20">
    <w:name w:val="P68B1DB1-Normal20"/>
    <w:basedOn w:val="Normal"/>
    <w:rPr>
      <w:rFonts w:ascii="Leelawadee UI" w:hAnsi="Leelawadee UI" w:cs="Leelawadee UI"/>
      <w:b/>
      <w:sz w:val="32"/>
    </w:rPr>
  </w:style>
  <w:style w:type="paragraph" w:customStyle="1" w:styleId="P68B1DB1-Normal21">
    <w:name w:val="P68B1DB1-Normal21"/>
    <w:basedOn w:val="Normal"/>
    <w:rPr>
      <w:rFonts w:ascii="Leelawadee UI" w:hAnsi="Leelawadee UI" w:cs="Leelawadee UI"/>
      <w:b/>
    </w:rPr>
  </w:style>
  <w:style w:type="paragraph" w:customStyle="1" w:styleId="P68B1DB1-Normal22">
    <w:name w:val="P68B1DB1-Normal22"/>
    <w:basedOn w:val="Normal"/>
    <w:rPr>
      <w:rFonts w:ascii="Leelawadee UI" w:hAnsi="Leelawadee UI" w:cs="Leelawadee UI"/>
      <w:color w:val="000000" w:themeColor="text1"/>
    </w:rPr>
  </w:style>
  <w:style w:type="paragraph" w:customStyle="1" w:styleId="P68B1DB1-BulletWarning23">
    <w:name w:val="P68B1DB1-BulletWarning23"/>
    <w:basedOn w:val="BulletWarning"/>
    <w:rPr>
      <w:rFonts w:ascii="Leelawadee UI" w:hAnsi="Leelawadee UI" w:cs="Leelawadee UI"/>
      <w:sz w:val="24"/>
    </w:rPr>
  </w:style>
  <w:style w:type="paragraph" w:customStyle="1" w:styleId="P68B1DB1-Heading424">
    <w:name w:val="P68B1DB1-Heading424"/>
    <w:basedOn w:val="Heading4"/>
    <w:rPr>
      <w:rFonts w:ascii="Leelawadee UI" w:hAnsi="Leelawadee UI" w:cs="Leelawadee UI"/>
      <w:sz w:val="24"/>
    </w:rPr>
  </w:style>
  <w:style w:type="paragraph" w:customStyle="1" w:styleId="P68B1DB1-BodyText25">
    <w:name w:val="P68B1DB1-BodyText25"/>
    <w:basedOn w:val="BodyText"/>
    <w:rPr>
      <w:b/>
    </w:rPr>
  </w:style>
  <w:style w:type="paragraph" w:customStyle="1" w:styleId="P68B1DB1-Footer26">
    <w:name w:val="P68B1DB1-Footer26"/>
    <w:basedOn w:val="Footer"/>
  </w:style>
  <w:style w:type="paragraph" w:customStyle="1" w:styleId="P68B1DB1-Normal27">
    <w:name w:val="P68B1DB1-Normal27"/>
    <w:basedOn w:val="Normal"/>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3598">
      <w:bodyDiv w:val="1"/>
      <w:marLeft w:val="0"/>
      <w:marRight w:val="0"/>
      <w:marTop w:val="0"/>
      <w:marBottom w:val="0"/>
      <w:divBdr>
        <w:top w:val="none" w:sz="0" w:space="0" w:color="auto"/>
        <w:left w:val="none" w:sz="0" w:space="0" w:color="auto"/>
        <w:bottom w:val="none" w:sz="0" w:space="0" w:color="auto"/>
        <w:right w:val="none" w:sz="0" w:space="0" w:color="auto"/>
      </w:divBdr>
    </w:div>
    <w:div w:id="71702527">
      <w:bodyDiv w:val="1"/>
      <w:marLeft w:val="0"/>
      <w:marRight w:val="0"/>
      <w:marTop w:val="0"/>
      <w:marBottom w:val="0"/>
      <w:divBdr>
        <w:top w:val="none" w:sz="0" w:space="0" w:color="auto"/>
        <w:left w:val="none" w:sz="0" w:space="0" w:color="auto"/>
        <w:bottom w:val="none" w:sz="0" w:space="0" w:color="auto"/>
        <w:right w:val="none" w:sz="0" w:space="0" w:color="auto"/>
      </w:divBdr>
    </w:div>
    <w:div w:id="144929998">
      <w:bodyDiv w:val="1"/>
      <w:marLeft w:val="0"/>
      <w:marRight w:val="0"/>
      <w:marTop w:val="0"/>
      <w:marBottom w:val="0"/>
      <w:divBdr>
        <w:top w:val="none" w:sz="0" w:space="0" w:color="auto"/>
        <w:left w:val="none" w:sz="0" w:space="0" w:color="auto"/>
        <w:bottom w:val="none" w:sz="0" w:space="0" w:color="auto"/>
        <w:right w:val="none" w:sz="0" w:space="0" w:color="auto"/>
      </w:divBdr>
    </w:div>
    <w:div w:id="312030664">
      <w:bodyDiv w:val="1"/>
      <w:marLeft w:val="0"/>
      <w:marRight w:val="0"/>
      <w:marTop w:val="0"/>
      <w:marBottom w:val="0"/>
      <w:divBdr>
        <w:top w:val="none" w:sz="0" w:space="0" w:color="auto"/>
        <w:left w:val="none" w:sz="0" w:space="0" w:color="auto"/>
        <w:bottom w:val="none" w:sz="0" w:space="0" w:color="auto"/>
        <w:right w:val="none" w:sz="0" w:space="0" w:color="auto"/>
      </w:divBdr>
    </w:div>
    <w:div w:id="414984879">
      <w:bodyDiv w:val="1"/>
      <w:marLeft w:val="0"/>
      <w:marRight w:val="0"/>
      <w:marTop w:val="0"/>
      <w:marBottom w:val="0"/>
      <w:divBdr>
        <w:top w:val="none" w:sz="0" w:space="0" w:color="auto"/>
        <w:left w:val="none" w:sz="0" w:space="0" w:color="auto"/>
        <w:bottom w:val="none" w:sz="0" w:space="0" w:color="auto"/>
        <w:right w:val="none" w:sz="0" w:space="0" w:color="auto"/>
      </w:divBdr>
    </w:div>
    <w:div w:id="724641594">
      <w:bodyDiv w:val="1"/>
      <w:marLeft w:val="0"/>
      <w:marRight w:val="0"/>
      <w:marTop w:val="0"/>
      <w:marBottom w:val="0"/>
      <w:divBdr>
        <w:top w:val="none" w:sz="0" w:space="0" w:color="auto"/>
        <w:left w:val="none" w:sz="0" w:space="0" w:color="auto"/>
        <w:bottom w:val="none" w:sz="0" w:space="0" w:color="auto"/>
        <w:right w:val="none" w:sz="0" w:space="0" w:color="auto"/>
      </w:divBdr>
    </w:div>
    <w:div w:id="833839028">
      <w:bodyDiv w:val="1"/>
      <w:marLeft w:val="0"/>
      <w:marRight w:val="0"/>
      <w:marTop w:val="0"/>
      <w:marBottom w:val="0"/>
      <w:divBdr>
        <w:top w:val="none" w:sz="0" w:space="0" w:color="auto"/>
        <w:left w:val="none" w:sz="0" w:space="0" w:color="auto"/>
        <w:bottom w:val="none" w:sz="0" w:space="0" w:color="auto"/>
        <w:right w:val="none" w:sz="0" w:space="0" w:color="auto"/>
      </w:divBdr>
    </w:div>
    <w:div w:id="834761539">
      <w:bodyDiv w:val="1"/>
      <w:marLeft w:val="0"/>
      <w:marRight w:val="0"/>
      <w:marTop w:val="0"/>
      <w:marBottom w:val="0"/>
      <w:divBdr>
        <w:top w:val="none" w:sz="0" w:space="0" w:color="auto"/>
        <w:left w:val="none" w:sz="0" w:space="0" w:color="auto"/>
        <w:bottom w:val="none" w:sz="0" w:space="0" w:color="auto"/>
        <w:right w:val="none" w:sz="0" w:space="0" w:color="auto"/>
      </w:divBdr>
    </w:div>
    <w:div w:id="884103813">
      <w:bodyDiv w:val="1"/>
      <w:marLeft w:val="0"/>
      <w:marRight w:val="0"/>
      <w:marTop w:val="0"/>
      <w:marBottom w:val="0"/>
      <w:divBdr>
        <w:top w:val="none" w:sz="0" w:space="0" w:color="auto"/>
        <w:left w:val="none" w:sz="0" w:space="0" w:color="auto"/>
        <w:bottom w:val="none" w:sz="0" w:space="0" w:color="auto"/>
        <w:right w:val="none" w:sz="0" w:space="0" w:color="auto"/>
      </w:divBdr>
    </w:div>
    <w:div w:id="1039889910">
      <w:bodyDiv w:val="1"/>
      <w:marLeft w:val="0"/>
      <w:marRight w:val="0"/>
      <w:marTop w:val="0"/>
      <w:marBottom w:val="0"/>
      <w:divBdr>
        <w:top w:val="none" w:sz="0" w:space="0" w:color="auto"/>
        <w:left w:val="none" w:sz="0" w:space="0" w:color="auto"/>
        <w:bottom w:val="none" w:sz="0" w:space="0" w:color="auto"/>
        <w:right w:val="none" w:sz="0" w:space="0" w:color="auto"/>
      </w:divBdr>
    </w:div>
    <w:div w:id="1265071197">
      <w:bodyDiv w:val="1"/>
      <w:marLeft w:val="0"/>
      <w:marRight w:val="0"/>
      <w:marTop w:val="0"/>
      <w:marBottom w:val="0"/>
      <w:divBdr>
        <w:top w:val="none" w:sz="0" w:space="0" w:color="auto"/>
        <w:left w:val="none" w:sz="0" w:space="0" w:color="auto"/>
        <w:bottom w:val="none" w:sz="0" w:space="0" w:color="auto"/>
        <w:right w:val="none" w:sz="0" w:space="0" w:color="auto"/>
      </w:divBdr>
    </w:div>
    <w:div w:id="1436904581">
      <w:bodyDiv w:val="1"/>
      <w:marLeft w:val="0"/>
      <w:marRight w:val="0"/>
      <w:marTop w:val="0"/>
      <w:marBottom w:val="0"/>
      <w:divBdr>
        <w:top w:val="none" w:sz="0" w:space="0" w:color="auto"/>
        <w:left w:val="none" w:sz="0" w:space="0" w:color="auto"/>
        <w:bottom w:val="none" w:sz="0" w:space="0" w:color="auto"/>
        <w:right w:val="none" w:sz="0" w:space="0" w:color="auto"/>
      </w:divBdr>
    </w:div>
    <w:div w:id="1527018005">
      <w:bodyDiv w:val="1"/>
      <w:marLeft w:val="0"/>
      <w:marRight w:val="0"/>
      <w:marTop w:val="0"/>
      <w:marBottom w:val="0"/>
      <w:divBdr>
        <w:top w:val="none" w:sz="0" w:space="0" w:color="auto"/>
        <w:left w:val="none" w:sz="0" w:space="0" w:color="auto"/>
        <w:bottom w:val="none" w:sz="0" w:space="0" w:color="auto"/>
        <w:right w:val="none" w:sz="0" w:space="0" w:color="auto"/>
      </w:divBdr>
    </w:div>
    <w:div w:id="1543177900">
      <w:bodyDiv w:val="1"/>
      <w:marLeft w:val="0"/>
      <w:marRight w:val="0"/>
      <w:marTop w:val="0"/>
      <w:marBottom w:val="0"/>
      <w:divBdr>
        <w:top w:val="none" w:sz="0" w:space="0" w:color="auto"/>
        <w:left w:val="none" w:sz="0" w:space="0" w:color="auto"/>
        <w:bottom w:val="none" w:sz="0" w:space="0" w:color="auto"/>
        <w:right w:val="none" w:sz="0" w:space="0" w:color="auto"/>
      </w:divBdr>
    </w:div>
    <w:div w:id="1547913453">
      <w:bodyDiv w:val="1"/>
      <w:marLeft w:val="0"/>
      <w:marRight w:val="0"/>
      <w:marTop w:val="0"/>
      <w:marBottom w:val="0"/>
      <w:divBdr>
        <w:top w:val="none" w:sz="0" w:space="0" w:color="auto"/>
        <w:left w:val="none" w:sz="0" w:space="0" w:color="auto"/>
        <w:bottom w:val="none" w:sz="0" w:space="0" w:color="auto"/>
        <w:right w:val="none" w:sz="0" w:space="0" w:color="auto"/>
      </w:divBdr>
    </w:div>
    <w:div w:id="1550844867">
      <w:bodyDiv w:val="1"/>
      <w:marLeft w:val="0"/>
      <w:marRight w:val="0"/>
      <w:marTop w:val="0"/>
      <w:marBottom w:val="0"/>
      <w:divBdr>
        <w:top w:val="none" w:sz="0" w:space="0" w:color="auto"/>
        <w:left w:val="none" w:sz="0" w:space="0" w:color="auto"/>
        <w:bottom w:val="none" w:sz="0" w:space="0" w:color="auto"/>
        <w:right w:val="none" w:sz="0" w:space="0" w:color="auto"/>
      </w:divBdr>
    </w:div>
    <w:div w:id="1706521915">
      <w:bodyDiv w:val="1"/>
      <w:marLeft w:val="0"/>
      <w:marRight w:val="0"/>
      <w:marTop w:val="0"/>
      <w:marBottom w:val="0"/>
      <w:divBdr>
        <w:top w:val="none" w:sz="0" w:space="0" w:color="auto"/>
        <w:left w:val="none" w:sz="0" w:space="0" w:color="auto"/>
        <w:bottom w:val="none" w:sz="0" w:space="0" w:color="auto"/>
        <w:right w:val="none" w:sz="0" w:space="0" w:color="auto"/>
      </w:divBdr>
    </w:div>
    <w:div w:id="1788354079">
      <w:bodyDiv w:val="1"/>
      <w:marLeft w:val="0"/>
      <w:marRight w:val="0"/>
      <w:marTop w:val="0"/>
      <w:marBottom w:val="0"/>
      <w:divBdr>
        <w:top w:val="none" w:sz="0" w:space="0" w:color="auto"/>
        <w:left w:val="none" w:sz="0" w:space="0" w:color="auto"/>
        <w:bottom w:val="none" w:sz="0" w:space="0" w:color="auto"/>
        <w:right w:val="none" w:sz="0" w:space="0" w:color="auto"/>
      </w:divBdr>
    </w:div>
    <w:div w:id="1920097396">
      <w:bodyDiv w:val="1"/>
      <w:marLeft w:val="0"/>
      <w:marRight w:val="0"/>
      <w:marTop w:val="0"/>
      <w:marBottom w:val="0"/>
      <w:divBdr>
        <w:top w:val="none" w:sz="0" w:space="0" w:color="auto"/>
        <w:left w:val="none" w:sz="0" w:space="0" w:color="auto"/>
        <w:bottom w:val="none" w:sz="0" w:space="0" w:color="auto"/>
        <w:right w:val="none" w:sz="0" w:space="0" w:color="auto"/>
      </w:divBdr>
    </w:div>
    <w:div w:id="2002540184">
      <w:bodyDiv w:val="1"/>
      <w:marLeft w:val="0"/>
      <w:marRight w:val="0"/>
      <w:marTop w:val="0"/>
      <w:marBottom w:val="0"/>
      <w:divBdr>
        <w:top w:val="none" w:sz="0" w:space="0" w:color="auto"/>
        <w:left w:val="none" w:sz="0" w:space="0" w:color="auto"/>
        <w:bottom w:val="none" w:sz="0" w:space="0" w:color="auto"/>
        <w:right w:val="none" w:sz="0" w:space="0" w:color="auto"/>
      </w:divBdr>
    </w:div>
    <w:div w:id="2006778991">
      <w:bodyDiv w:val="1"/>
      <w:marLeft w:val="0"/>
      <w:marRight w:val="0"/>
      <w:marTop w:val="0"/>
      <w:marBottom w:val="0"/>
      <w:divBdr>
        <w:top w:val="none" w:sz="0" w:space="0" w:color="auto"/>
        <w:left w:val="none" w:sz="0" w:space="0" w:color="auto"/>
        <w:bottom w:val="none" w:sz="0" w:space="0" w:color="auto"/>
        <w:right w:val="none" w:sz="0" w:space="0" w:color="auto"/>
      </w:divBdr>
    </w:div>
    <w:div w:id="2119251083">
      <w:bodyDiv w:val="1"/>
      <w:marLeft w:val="0"/>
      <w:marRight w:val="0"/>
      <w:marTop w:val="0"/>
      <w:marBottom w:val="0"/>
      <w:divBdr>
        <w:top w:val="none" w:sz="0" w:space="0" w:color="auto"/>
        <w:left w:val="none" w:sz="0" w:space="0" w:color="auto"/>
        <w:bottom w:val="none" w:sz="0" w:space="0" w:color="auto"/>
        <w:right w:val="none" w:sz="0" w:space="0" w:color="auto"/>
      </w:divBdr>
    </w:div>
    <w:div w:id="2119324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hyperlink" Target="https://www.wincan.com/" TargetMode="External"/><Relationship Id="rId68" Type="http://schemas.openxmlformats.org/officeDocument/2006/relationships/oleObject" Target="embeddings/oleObject1.bin"/><Relationship Id="rId84" Type="http://schemas.openxmlformats.org/officeDocument/2006/relationships/image" Target="media/image68.jpeg"/><Relationship Id="rId89" Type="http://schemas.openxmlformats.org/officeDocument/2006/relationships/hyperlink" Target="https://www.zebra.com/" TargetMode="External"/><Relationship Id="rId16" Type="http://schemas.openxmlformats.org/officeDocument/2006/relationships/footer" Target="footer2.xml"/><Relationship Id="rId11" Type="http://schemas.openxmlformats.org/officeDocument/2006/relationships/image" Target="media/image6.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oleObject" Target="embeddings/oleObject4.bin"/><Relationship Id="rId79" Type="http://schemas.openxmlformats.org/officeDocument/2006/relationships/oleObject" Target="embeddings/oleObject6.bin"/><Relationship Id="rId5" Type="http://schemas.openxmlformats.org/officeDocument/2006/relationships/numbering" Target="numbering.xml"/><Relationship Id="rId90" Type="http://schemas.openxmlformats.org/officeDocument/2006/relationships/image" Target="media/image72.png"/><Relationship Id="rId95" Type="http://schemas.openxmlformats.org/officeDocument/2006/relationships/header" Target="header5.xml"/><Relationship Id="rId22" Type="http://schemas.openxmlformats.org/officeDocument/2006/relationships/image" Target="media/image15.png"/><Relationship Id="rId27" Type="http://schemas.openxmlformats.org/officeDocument/2006/relationships/hyperlink" Target="https://www.zebra.com/" TargetMode="External"/><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5.png"/><Relationship Id="rId69" Type="http://schemas.openxmlformats.org/officeDocument/2006/relationships/image" Target="media/image59.png"/><Relationship Id="rId80" Type="http://schemas.openxmlformats.org/officeDocument/2006/relationships/image" Target="media/image65.png"/><Relationship Id="rId85" Type="http://schemas.openxmlformats.org/officeDocument/2006/relationships/image" Target="media/image69.jpe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oleObject" Target="embeddings/oleObject2.bin"/><Relationship Id="rId75" Type="http://schemas.openxmlformats.org/officeDocument/2006/relationships/image" Target="media/image62.png"/><Relationship Id="rId83" Type="http://schemas.openxmlformats.org/officeDocument/2006/relationships/image" Target="media/image67.jpeg"/><Relationship Id="rId88" Type="http://schemas.openxmlformats.org/officeDocument/2006/relationships/image" Target="media/image71.png"/><Relationship Id="rId91" Type="http://schemas.openxmlformats.org/officeDocument/2006/relationships/header" Target="header3.xm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endnotes" Target="endnotes.xm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6.png"/><Relationship Id="rId73" Type="http://schemas.openxmlformats.org/officeDocument/2006/relationships/image" Target="media/image61.png"/><Relationship Id="rId78" Type="http://schemas.openxmlformats.org/officeDocument/2006/relationships/image" Target="media/image64.png"/><Relationship Id="rId81" Type="http://schemas.openxmlformats.org/officeDocument/2006/relationships/oleObject" Target="embeddings/oleObject7.bin"/><Relationship Id="rId86" Type="http://schemas.openxmlformats.org/officeDocument/2006/relationships/image" Target="media/image70.jpeg"/><Relationship Id="rId94" Type="http://schemas.openxmlformats.org/officeDocument/2006/relationships/footer" Target="footer4.xml"/><Relationship Id="rId99" Type="http://schemas.openxmlformats.org/officeDocument/2006/relationships/header" Target="header7.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11.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3.png"/><Relationship Id="rId97"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7.pn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7.jpeg"/><Relationship Id="rId87" Type="http://schemas.openxmlformats.org/officeDocument/2006/relationships/hyperlink" Target="http://www.scanprobe.com" TargetMode="External"/><Relationship Id="rId61" Type="http://schemas.openxmlformats.org/officeDocument/2006/relationships/image" Target="media/image53.jpeg"/><Relationship Id="rId82" Type="http://schemas.openxmlformats.org/officeDocument/2006/relationships/image" Target="media/image66.png"/><Relationship Id="rId19" Type="http://schemas.openxmlformats.org/officeDocument/2006/relationships/image" Target="media/image12.png"/><Relationship Id="rId14" Type="http://schemas.openxmlformats.org/officeDocument/2006/relationships/header" Target="header2.xml"/><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oleObject" Target="embeddings/oleObject5.bin"/><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3.jpeg"/><Relationship Id="rId72" Type="http://schemas.openxmlformats.org/officeDocument/2006/relationships/oleObject" Target="embeddings/oleObject3.bin"/><Relationship Id="rId93" Type="http://schemas.openxmlformats.org/officeDocument/2006/relationships/footer" Target="footer3.xml"/><Relationship Id="rId98" Type="http://schemas.openxmlformats.org/officeDocument/2006/relationships/footer" Target="footer6.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f4259a0-81d4-4d3c-9682-3a69a726a8c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B85DF6122F98A478D6DCB9341FB4A1D" ma:contentTypeVersion="7" ma:contentTypeDescription="Create a new document." ma:contentTypeScope="" ma:versionID="bc6ba023cdc422d2041c8afd4e9fa92f">
  <xsd:schema xmlns:xsd="http://www.w3.org/2001/XMLSchema" xmlns:xs="http://www.w3.org/2001/XMLSchema" xmlns:p="http://schemas.microsoft.com/office/2006/metadata/properties" xmlns:ns3="bf4259a0-81d4-4d3c-9682-3a69a726a8c3" xmlns:ns4="0a383156-49ee-4715-98c1-a892cb8da292" targetNamespace="http://schemas.microsoft.com/office/2006/metadata/properties" ma:root="true" ma:fieldsID="0a0b8db6ff2df3bb260489fd4f63e25f" ns3:_="" ns4:_="">
    <xsd:import namespace="bf4259a0-81d4-4d3c-9682-3a69a726a8c3"/>
    <xsd:import namespace="0a383156-49ee-4715-98c1-a892cb8da292"/>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259a0-81d4-4d3c-9682-3a69a726a8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383156-49ee-4715-98c1-a892cb8da29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8C891A-2366-41ED-B71E-4FD120801D7F}">
  <ds:schemaRefs>
    <ds:schemaRef ds:uri="http://schemas.microsoft.com/sharepoint/v3/contenttype/forms"/>
  </ds:schemaRefs>
</ds:datastoreItem>
</file>

<file path=customXml/itemProps2.xml><?xml version="1.0" encoding="utf-8"?>
<ds:datastoreItem xmlns:ds="http://schemas.openxmlformats.org/officeDocument/2006/customXml" ds:itemID="{AAB092D6-BAB3-4285-B5A8-317B8C6EACD0}">
  <ds:schemaRefs>
    <ds:schemaRef ds:uri="http://schemas.microsoft.com/office/2006/metadata/properties"/>
    <ds:schemaRef ds:uri="http://schemas.microsoft.com/office/infopath/2007/PartnerControls"/>
    <ds:schemaRef ds:uri="bf4259a0-81d4-4d3c-9682-3a69a726a8c3"/>
  </ds:schemaRefs>
</ds:datastoreItem>
</file>

<file path=customXml/itemProps3.xml><?xml version="1.0" encoding="utf-8"?>
<ds:datastoreItem xmlns:ds="http://schemas.openxmlformats.org/officeDocument/2006/customXml" ds:itemID="{6E23F73D-D051-47DE-869B-E0719F2CA53D}">
  <ds:schemaRefs>
    <ds:schemaRef ds:uri="http://schemas.openxmlformats.org/officeDocument/2006/bibliography"/>
  </ds:schemaRefs>
</ds:datastoreItem>
</file>

<file path=customXml/itemProps4.xml><?xml version="1.0" encoding="utf-8"?>
<ds:datastoreItem xmlns:ds="http://schemas.openxmlformats.org/officeDocument/2006/customXml" ds:itemID="{45720916-B907-48B6-90EB-E3CBC2E75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4259a0-81d4-4d3c-9682-3a69a726a8c3"/>
    <ds:schemaRef ds:uri="0a383156-49ee-4715-98c1-a892cb8da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49</Pages>
  <Words>8561</Words>
  <Characters>48800</Characters>
  <Application>Microsoft Office Word</Application>
  <DocSecurity>0</DocSecurity>
  <Lines>406</Lines>
  <Paragraphs>114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Scanprobe</Company>
  <LinksUpToDate>false</LinksUpToDate>
  <CharactersWithSpaces>57247</CharactersWithSpaces>
  <SharedDoc>false</SharedDoc>
  <HLinks>
    <vt:vector size="492" baseType="variant">
      <vt:variant>
        <vt:i4>1835065</vt:i4>
      </vt:variant>
      <vt:variant>
        <vt:i4>488</vt:i4>
      </vt:variant>
      <vt:variant>
        <vt:i4>0</vt:i4>
      </vt:variant>
      <vt:variant>
        <vt:i4>5</vt:i4>
      </vt:variant>
      <vt:variant>
        <vt:lpwstr/>
      </vt:variant>
      <vt:variant>
        <vt:lpwstr>_Toc269479507</vt:lpwstr>
      </vt:variant>
      <vt:variant>
        <vt:i4>1835065</vt:i4>
      </vt:variant>
      <vt:variant>
        <vt:i4>482</vt:i4>
      </vt:variant>
      <vt:variant>
        <vt:i4>0</vt:i4>
      </vt:variant>
      <vt:variant>
        <vt:i4>5</vt:i4>
      </vt:variant>
      <vt:variant>
        <vt:lpwstr/>
      </vt:variant>
      <vt:variant>
        <vt:lpwstr>_Toc269479506</vt:lpwstr>
      </vt:variant>
      <vt:variant>
        <vt:i4>1835065</vt:i4>
      </vt:variant>
      <vt:variant>
        <vt:i4>476</vt:i4>
      </vt:variant>
      <vt:variant>
        <vt:i4>0</vt:i4>
      </vt:variant>
      <vt:variant>
        <vt:i4>5</vt:i4>
      </vt:variant>
      <vt:variant>
        <vt:lpwstr/>
      </vt:variant>
      <vt:variant>
        <vt:lpwstr>_Toc269479505</vt:lpwstr>
      </vt:variant>
      <vt:variant>
        <vt:i4>1835065</vt:i4>
      </vt:variant>
      <vt:variant>
        <vt:i4>470</vt:i4>
      </vt:variant>
      <vt:variant>
        <vt:i4>0</vt:i4>
      </vt:variant>
      <vt:variant>
        <vt:i4>5</vt:i4>
      </vt:variant>
      <vt:variant>
        <vt:lpwstr/>
      </vt:variant>
      <vt:variant>
        <vt:lpwstr>_Toc269479504</vt:lpwstr>
      </vt:variant>
      <vt:variant>
        <vt:i4>1835065</vt:i4>
      </vt:variant>
      <vt:variant>
        <vt:i4>464</vt:i4>
      </vt:variant>
      <vt:variant>
        <vt:i4>0</vt:i4>
      </vt:variant>
      <vt:variant>
        <vt:i4>5</vt:i4>
      </vt:variant>
      <vt:variant>
        <vt:lpwstr/>
      </vt:variant>
      <vt:variant>
        <vt:lpwstr>_Toc269479503</vt:lpwstr>
      </vt:variant>
      <vt:variant>
        <vt:i4>1835065</vt:i4>
      </vt:variant>
      <vt:variant>
        <vt:i4>458</vt:i4>
      </vt:variant>
      <vt:variant>
        <vt:i4>0</vt:i4>
      </vt:variant>
      <vt:variant>
        <vt:i4>5</vt:i4>
      </vt:variant>
      <vt:variant>
        <vt:lpwstr/>
      </vt:variant>
      <vt:variant>
        <vt:lpwstr>_Toc269479502</vt:lpwstr>
      </vt:variant>
      <vt:variant>
        <vt:i4>1835065</vt:i4>
      </vt:variant>
      <vt:variant>
        <vt:i4>452</vt:i4>
      </vt:variant>
      <vt:variant>
        <vt:i4>0</vt:i4>
      </vt:variant>
      <vt:variant>
        <vt:i4>5</vt:i4>
      </vt:variant>
      <vt:variant>
        <vt:lpwstr/>
      </vt:variant>
      <vt:variant>
        <vt:lpwstr>_Toc269479501</vt:lpwstr>
      </vt:variant>
      <vt:variant>
        <vt:i4>1835065</vt:i4>
      </vt:variant>
      <vt:variant>
        <vt:i4>446</vt:i4>
      </vt:variant>
      <vt:variant>
        <vt:i4>0</vt:i4>
      </vt:variant>
      <vt:variant>
        <vt:i4>5</vt:i4>
      </vt:variant>
      <vt:variant>
        <vt:lpwstr/>
      </vt:variant>
      <vt:variant>
        <vt:lpwstr>_Toc269479500</vt:lpwstr>
      </vt:variant>
      <vt:variant>
        <vt:i4>1376312</vt:i4>
      </vt:variant>
      <vt:variant>
        <vt:i4>440</vt:i4>
      </vt:variant>
      <vt:variant>
        <vt:i4>0</vt:i4>
      </vt:variant>
      <vt:variant>
        <vt:i4>5</vt:i4>
      </vt:variant>
      <vt:variant>
        <vt:lpwstr/>
      </vt:variant>
      <vt:variant>
        <vt:lpwstr>_Toc269479499</vt:lpwstr>
      </vt:variant>
      <vt:variant>
        <vt:i4>1376312</vt:i4>
      </vt:variant>
      <vt:variant>
        <vt:i4>434</vt:i4>
      </vt:variant>
      <vt:variant>
        <vt:i4>0</vt:i4>
      </vt:variant>
      <vt:variant>
        <vt:i4>5</vt:i4>
      </vt:variant>
      <vt:variant>
        <vt:lpwstr/>
      </vt:variant>
      <vt:variant>
        <vt:lpwstr>_Toc269479498</vt:lpwstr>
      </vt:variant>
      <vt:variant>
        <vt:i4>1376312</vt:i4>
      </vt:variant>
      <vt:variant>
        <vt:i4>428</vt:i4>
      </vt:variant>
      <vt:variant>
        <vt:i4>0</vt:i4>
      </vt:variant>
      <vt:variant>
        <vt:i4>5</vt:i4>
      </vt:variant>
      <vt:variant>
        <vt:lpwstr/>
      </vt:variant>
      <vt:variant>
        <vt:lpwstr>_Toc269479497</vt:lpwstr>
      </vt:variant>
      <vt:variant>
        <vt:i4>1376312</vt:i4>
      </vt:variant>
      <vt:variant>
        <vt:i4>422</vt:i4>
      </vt:variant>
      <vt:variant>
        <vt:i4>0</vt:i4>
      </vt:variant>
      <vt:variant>
        <vt:i4>5</vt:i4>
      </vt:variant>
      <vt:variant>
        <vt:lpwstr/>
      </vt:variant>
      <vt:variant>
        <vt:lpwstr>_Toc269479496</vt:lpwstr>
      </vt:variant>
      <vt:variant>
        <vt:i4>1376312</vt:i4>
      </vt:variant>
      <vt:variant>
        <vt:i4>416</vt:i4>
      </vt:variant>
      <vt:variant>
        <vt:i4>0</vt:i4>
      </vt:variant>
      <vt:variant>
        <vt:i4>5</vt:i4>
      </vt:variant>
      <vt:variant>
        <vt:lpwstr/>
      </vt:variant>
      <vt:variant>
        <vt:lpwstr>_Toc269479495</vt:lpwstr>
      </vt:variant>
      <vt:variant>
        <vt:i4>1376312</vt:i4>
      </vt:variant>
      <vt:variant>
        <vt:i4>410</vt:i4>
      </vt:variant>
      <vt:variant>
        <vt:i4>0</vt:i4>
      </vt:variant>
      <vt:variant>
        <vt:i4>5</vt:i4>
      </vt:variant>
      <vt:variant>
        <vt:lpwstr/>
      </vt:variant>
      <vt:variant>
        <vt:lpwstr>_Toc269479494</vt:lpwstr>
      </vt:variant>
      <vt:variant>
        <vt:i4>1376312</vt:i4>
      </vt:variant>
      <vt:variant>
        <vt:i4>404</vt:i4>
      </vt:variant>
      <vt:variant>
        <vt:i4>0</vt:i4>
      </vt:variant>
      <vt:variant>
        <vt:i4>5</vt:i4>
      </vt:variant>
      <vt:variant>
        <vt:lpwstr/>
      </vt:variant>
      <vt:variant>
        <vt:lpwstr>_Toc269479493</vt:lpwstr>
      </vt:variant>
      <vt:variant>
        <vt:i4>1376312</vt:i4>
      </vt:variant>
      <vt:variant>
        <vt:i4>398</vt:i4>
      </vt:variant>
      <vt:variant>
        <vt:i4>0</vt:i4>
      </vt:variant>
      <vt:variant>
        <vt:i4>5</vt:i4>
      </vt:variant>
      <vt:variant>
        <vt:lpwstr/>
      </vt:variant>
      <vt:variant>
        <vt:lpwstr>_Toc269479492</vt:lpwstr>
      </vt:variant>
      <vt:variant>
        <vt:i4>1376312</vt:i4>
      </vt:variant>
      <vt:variant>
        <vt:i4>392</vt:i4>
      </vt:variant>
      <vt:variant>
        <vt:i4>0</vt:i4>
      </vt:variant>
      <vt:variant>
        <vt:i4>5</vt:i4>
      </vt:variant>
      <vt:variant>
        <vt:lpwstr/>
      </vt:variant>
      <vt:variant>
        <vt:lpwstr>_Toc269479491</vt:lpwstr>
      </vt:variant>
      <vt:variant>
        <vt:i4>1376312</vt:i4>
      </vt:variant>
      <vt:variant>
        <vt:i4>386</vt:i4>
      </vt:variant>
      <vt:variant>
        <vt:i4>0</vt:i4>
      </vt:variant>
      <vt:variant>
        <vt:i4>5</vt:i4>
      </vt:variant>
      <vt:variant>
        <vt:lpwstr/>
      </vt:variant>
      <vt:variant>
        <vt:lpwstr>_Toc269479490</vt:lpwstr>
      </vt:variant>
      <vt:variant>
        <vt:i4>1310776</vt:i4>
      </vt:variant>
      <vt:variant>
        <vt:i4>380</vt:i4>
      </vt:variant>
      <vt:variant>
        <vt:i4>0</vt:i4>
      </vt:variant>
      <vt:variant>
        <vt:i4>5</vt:i4>
      </vt:variant>
      <vt:variant>
        <vt:lpwstr/>
      </vt:variant>
      <vt:variant>
        <vt:lpwstr>_Toc269479489</vt:lpwstr>
      </vt:variant>
      <vt:variant>
        <vt:i4>1310776</vt:i4>
      </vt:variant>
      <vt:variant>
        <vt:i4>374</vt:i4>
      </vt:variant>
      <vt:variant>
        <vt:i4>0</vt:i4>
      </vt:variant>
      <vt:variant>
        <vt:i4>5</vt:i4>
      </vt:variant>
      <vt:variant>
        <vt:lpwstr/>
      </vt:variant>
      <vt:variant>
        <vt:lpwstr>_Toc269479488</vt:lpwstr>
      </vt:variant>
      <vt:variant>
        <vt:i4>1310776</vt:i4>
      </vt:variant>
      <vt:variant>
        <vt:i4>368</vt:i4>
      </vt:variant>
      <vt:variant>
        <vt:i4>0</vt:i4>
      </vt:variant>
      <vt:variant>
        <vt:i4>5</vt:i4>
      </vt:variant>
      <vt:variant>
        <vt:lpwstr/>
      </vt:variant>
      <vt:variant>
        <vt:lpwstr>_Toc269479487</vt:lpwstr>
      </vt:variant>
      <vt:variant>
        <vt:i4>1310776</vt:i4>
      </vt:variant>
      <vt:variant>
        <vt:i4>362</vt:i4>
      </vt:variant>
      <vt:variant>
        <vt:i4>0</vt:i4>
      </vt:variant>
      <vt:variant>
        <vt:i4>5</vt:i4>
      </vt:variant>
      <vt:variant>
        <vt:lpwstr/>
      </vt:variant>
      <vt:variant>
        <vt:lpwstr>_Toc269479486</vt:lpwstr>
      </vt:variant>
      <vt:variant>
        <vt:i4>1310776</vt:i4>
      </vt:variant>
      <vt:variant>
        <vt:i4>356</vt:i4>
      </vt:variant>
      <vt:variant>
        <vt:i4>0</vt:i4>
      </vt:variant>
      <vt:variant>
        <vt:i4>5</vt:i4>
      </vt:variant>
      <vt:variant>
        <vt:lpwstr/>
      </vt:variant>
      <vt:variant>
        <vt:lpwstr>_Toc269479485</vt:lpwstr>
      </vt:variant>
      <vt:variant>
        <vt:i4>1310776</vt:i4>
      </vt:variant>
      <vt:variant>
        <vt:i4>350</vt:i4>
      </vt:variant>
      <vt:variant>
        <vt:i4>0</vt:i4>
      </vt:variant>
      <vt:variant>
        <vt:i4>5</vt:i4>
      </vt:variant>
      <vt:variant>
        <vt:lpwstr/>
      </vt:variant>
      <vt:variant>
        <vt:lpwstr>_Toc269479484</vt:lpwstr>
      </vt:variant>
      <vt:variant>
        <vt:i4>1310776</vt:i4>
      </vt:variant>
      <vt:variant>
        <vt:i4>344</vt:i4>
      </vt:variant>
      <vt:variant>
        <vt:i4>0</vt:i4>
      </vt:variant>
      <vt:variant>
        <vt:i4>5</vt:i4>
      </vt:variant>
      <vt:variant>
        <vt:lpwstr/>
      </vt:variant>
      <vt:variant>
        <vt:lpwstr>_Toc269479483</vt:lpwstr>
      </vt:variant>
      <vt:variant>
        <vt:i4>1310776</vt:i4>
      </vt:variant>
      <vt:variant>
        <vt:i4>338</vt:i4>
      </vt:variant>
      <vt:variant>
        <vt:i4>0</vt:i4>
      </vt:variant>
      <vt:variant>
        <vt:i4>5</vt:i4>
      </vt:variant>
      <vt:variant>
        <vt:lpwstr/>
      </vt:variant>
      <vt:variant>
        <vt:lpwstr>_Toc269479482</vt:lpwstr>
      </vt:variant>
      <vt:variant>
        <vt:i4>1310776</vt:i4>
      </vt:variant>
      <vt:variant>
        <vt:i4>332</vt:i4>
      </vt:variant>
      <vt:variant>
        <vt:i4>0</vt:i4>
      </vt:variant>
      <vt:variant>
        <vt:i4>5</vt:i4>
      </vt:variant>
      <vt:variant>
        <vt:lpwstr/>
      </vt:variant>
      <vt:variant>
        <vt:lpwstr>_Toc269479481</vt:lpwstr>
      </vt:variant>
      <vt:variant>
        <vt:i4>1310776</vt:i4>
      </vt:variant>
      <vt:variant>
        <vt:i4>326</vt:i4>
      </vt:variant>
      <vt:variant>
        <vt:i4>0</vt:i4>
      </vt:variant>
      <vt:variant>
        <vt:i4>5</vt:i4>
      </vt:variant>
      <vt:variant>
        <vt:lpwstr/>
      </vt:variant>
      <vt:variant>
        <vt:lpwstr>_Toc269479480</vt:lpwstr>
      </vt:variant>
      <vt:variant>
        <vt:i4>1769528</vt:i4>
      </vt:variant>
      <vt:variant>
        <vt:i4>320</vt:i4>
      </vt:variant>
      <vt:variant>
        <vt:i4>0</vt:i4>
      </vt:variant>
      <vt:variant>
        <vt:i4>5</vt:i4>
      </vt:variant>
      <vt:variant>
        <vt:lpwstr/>
      </vt:variant>
      <vt:variant>
        <vt:lpwstr>_Toc269479479</vt:lpwstr>
      </vt:variant>
      <vt:variant>
        <vt:i4>1769528</vt:i4>
      </vt:variant>
      <vt:variant>
        <vt:i4>314</vt:i4>
      </vt:variant>
      <vt:variant>
        <vt:i4>0</vt:i4>
      </vt:variant>
      <vt:variant>
        <vt:i4>5</vt:i4>
      </vt:variant>
      <vt:variant>
        <vt:lpwstr/>
      </vt:variant>
      <vt:variant>
        <vt:lpwstr>_Toc269479478</vt:lpwstr>
      </vt:variant>
      <vt:variant>
        <vt:i4>1769528</vt:i4>
      </vt:variant>
      <vt:variant>
        <vt:i4>308</vt:i4>
      </vt:variant>
      <vt:variant>
        <vt:i4>0</vt:i4>
      </vt:variant>
      <vt:variant>
        <vt:i4>5</vt:i4>
      </vt:variant>
      <vt:variant>
        <vt:lpwstr/>
      </vt:variant>
      <vt:variant>
        <vt:lpwstr>_Toc269479477</vt:lpwstr>
      </vt:variant>
      <vt:variant>
        <vt:i4>1769528</vt:i4>
      </vt:variant>
      <vt:variant>
        <vt:i4>302</vt:i4>
      </vt:variant>
      <vt:variant>
        <vt:i4>0</vt:i4>
      </vt:variant>
      <vt:variant>
        <vt:i4>5</vt:i4>
      </vt:variant>
      <vt:variant>
        <vt:lpwstr/>
      </vt:variant>
      <vt:variant>
        <vt:lpwstr>_Toc269479476</vt:lpwstr>
      </vt:variant>
      <vt:variant>
        <vt:i4>1769528</vt:i4>
      </vt:variant>
      <vt:variant>
        <vt:i4>296</vt:i4>
      </vt:variant>
      <vt:variant>
        <vt:i4>0</vt:i4>
      </vt:variant>
      <vt:variant>
        <vt:i4>5</vt:i4>
      </vt:variant>
      <vt:variant>
        <vt:lpwstr/>
      </vt:variant>
      <vt:variant>
        <vt:lpwstr>_Toc269479475</vt:lpwstr>
      </vt:variant>
      <vt:variant>
        <vt:i4>1769528</vt:i4>
      </vt:variant>
      <vt:variant>
        <vt:i4>290</vt:i4>
      </vt:variant>
      <vt:variant>
        <vt:i4>0</vt:i4>
      </vt:variant>
      <vt:variant>
        <vt:i4>5</vt:i4>
      </vt:variant>
      <vt:variant>
        <vt:lpwstr/>
      </vt:variant>
      <vt:variant>
        <vt:lpwstr>_Toc269479474</vt:lpwstr>
      </vt:variant>
      <vt:variant>
        <vt:i4>1769528</vt:i4>
      </vt:variant>
      <vt:variant>
        <vt:i4>284</vt:i4>
      </vt:variant>
      <vt:variant>
        <vt:i4>0</vt:i4>
      </vt:variant>
      <vt:variant>
        <vt:i4>5</vt:i4>
      </vt:variant>
      <vt:variant>
        <vt:lpwstr/>
      </vt:variant>
      <vt:variant>
        <vt:lpwstr>_Toc269479473</vt:lpwstr>
      </vt:variant>
      <vt:variant>
        <vt:i4>1769528</vt:i4>
      </vt:variant>
      <vt:variant>
        <vt:i4>278</vt:i4>
      </vt:variant>
      <vt:variant>
        <vt:i4>0</vt:i4>
      </vt:variant>
      <vt:variant>
        <vt:i4>5</vt:i4>
      </vt:variant>
      <vt:variant>
        <vt:lpwstr/>
      </vt:variant>
      <vt:variant>
        <vt:lpwstr>_Toc269479472</vt:lpwstr>
      </vt:variant>
      <vt:variant>
        <vt:i4>1769528</vt:i4>
      </vt:variant>
      <vt:variant>
        <vt:i4>272</vt:i4>
      </vt:variant>
      <vt:variant>
        <vt:i4>0</vt:i4>
      </vt:variant>
      <vt:variant>
        <vt:i4>5</vt:i4>
      </vt:variant>
      <vt:variant>
        <vt:lpwstr/>
      </vt:variant>
      <vt:variant>
        <vt:lpwstr>_Toc269479471</vt:lpwstr>
      </vt:variant>
      <vt:variant>
        <vt:i4>1769528</vt:i4>
      </vt:variant>
      <vt:variant>
        <vt:i4>266</vt:i4>
      </vt:variant>
      <vt:variant>
        <vt:i4>0</vt:i4>
      </vt:variant>
      <vt:variant>
        <vt:i4>5</vt:i4>
      </vt:variant>
      <vt:variant>
        <vt:lpwstr/>
      </vt:variant>
      <vt:variant>
        <vt:lpwstr>_Toc269479470</vt:lpwstr>
      </vt:variant>
      <vt:variant>
        <vt:i4>1703992</vt:i4>
      </vt:variant>
      <vt:variant>
        <vt:i4>260</vt:i4>
      </vt:variant>
      <vt:variant>
        <vt:i4>0</vt:i4>
      </vt:variant>
      <vt:variant>
        <vt:i4>5</vt:i4>
      </vt:variant>
      <vt:variant>
        <vt:lpwstr/>
      </vt:variant>
      <vt:variant>
        <vt:lpwstr>_Toc269479469</vt:lpwstr>
      </vt:variant>
      <vt:variant>
        <vt:i4>1703992</vt:i4>
      </vt:variant>
      <vt:variant>
        <vt:i4>254</vt:i4>
      </vt:variant>
      <vt:variant>
        <vt:i4>0</vt:i4>
      </vt:variant>
      <vt:variant>
        <vt:i4>5</vt:i4>
      </vt:variant>
      <vt:variant>
        <vt:lpwstr/>
      </vt:variant>
      <vt:variant>
        <vt:lpwstr>_Toc269479468</vt:lpwstr>
      </vt:variant>
      <vt:variant>
        <vt:i4>1703992</vt:i4>
      </vt:variant>
      <vt:variant>
        <vt:i4>248</vt:i4>
      </vt:variant>
      <vt:variant>
        <vt:i4>0</vt:i4>
      </vt:variant>
      <vt:variant>
        <vt:i4>5</vt:i4>
      </vt:variant>
      <vt:variant>
        <vt:lpwstr/>
      </vt:variant>
      <vt:variant>
        <vt:lpwstr>_Toc269479467</vt:lpwstr>
      </vt:variant>
      <vt:variant>
        <vt:i4>1703992</vt:i4>
      </vt:variant>
      <vt:variant>
        <vt:i4>242</vt:i4>
      </vt:variant>
      <vt:variant>
        <vt:i4>0</vt:i4>
      </vt:variant>
      <vt:variant>
        <vt:i4>5</vt:i4>
      </vt:variant>
      <vt:variant>
        <vt:lpwstr/>
      </vt:variant>
      <vt:variant>
        <vt:lpwstr>_Toc269479466</vt:lpwstr>
      </vt:variant>
      <vt:variant>
        <vt:i4>1703992</vt:i4>
      </vt:variant>
      <vt:variant>
        <vt:i4>236</vt:i4>
      </vt:variant>
      <vt:variant>
        <vt:i4>0</vt:i4>
      </vt:variant>
      <vt:variant>
        <vt:i4>5</vt:i4>
      </vt:variant>
      <vt:variant>
        <vt:lpwstr/>
      </vt:variant>
      <vt:variant>
        <vt:lpwstr>_Toc269479465</vt:lpwstr>
      </vt:variant>
      <vt:variant>
        <vt:i4>1703992</vt:i4>
      </vt:variant>
      <vt:variant>
        <vt:i4>230</vt:i4>
      </vt:variant>
      <vt:variant>
        <vt:i4>0</vt:i4>
      </vt:variant>
      <vt:variant>
        <vt:i4>5</vt:i4>
      </vt:variant>
      <vt:variant>
        <vt:lpwstr/>
      </vt:variant>
      <vt:variant>
        <vt:lpwstr>_Toc269479464</vt:lpwstr>
      </vt:variant>
      <vt:variant>
        <vt:i4>1703992</vt:i4>
      </vt:variant>
      <vt:variant>
        <vt:i4>224</vt:i4>
      </vt:variant>
      <vt:variant>
        <vt:i4>0</vt:i4>
      </vt:variant>
      <vt:variant>
        <vt:i4>5</vt:i4>
      </vt:variant>
      <vt:variant>
        <vt:lpwstr/>
      </vt:variant>
      <vt:variant>
        <vt:lpwstr>_Toc269479463</vt:lpwstr>
      </vt:variant>
      <vt:variant>
        <vt:i4>1703992</vt:i4>
      </vt:variant>
      <vt:variant>
        <vt:i4>218</vt:i4>
      </vt:variant>
      <vt:variant>
        <vt:i4>0</vt:i4>
      </vt:variant>
      <vt:variant>
        <vt:i4>5</vt:i4>
      </vt:variant>
      <vt:variant>
        <vt:lpwstr/>
      </vt:variant>
      <vt:variant>
        <vt:lpwstr>_Toc269479462</vt:lpwstr>
      </vt:variant>
      <vt:variant>
        <vt:i4>1703992</vt:i4>
      </vt:variant>
      <vt:variant>
        <vt:i4>212</vt:i4>
      </vt:variant>
      <vt:variant>
        <vt:i4>0</vt:i4>
      </vt:variant>
      <vt:variant>
        <vt:i4>5</vt:i4>
      </vt:variant>
      <vt:variant>
        <vt:lpwstr/>
      </vt:variant>
      <vt:variant>
        <vt:lpwstr>_Toc269479461</vt:lpwstr>
      </vt:variant>
      <vt:variant>
        <vt:i4>1703992</vt:i4>
      </vt:variant>
      <vt:variant>
        <vt:i4>206</vt:i4>
      </vt:variant>
      <vt:variant>
        <vt:i4>0</vt:i4>
      </vt:variant>
      <vt:variant>
        <vt:i4>5</vt:i4>
      </vt:variant>
      <vt:variant>
        <vt:lpwstr/>
      </vt:variant>
      <vt:variant>
        <vt:lpwstr>_Toc269479460</vt:lpwstr>
      </vt:variant>
      <vt:variant>
        <vt:i4>1638456</vt:i4>
      </vt:variant>
      <vt:variant>
        <vt:i4>200</vt:i4>
      </vt:variant>
      <vt:variant>
        <vt:i4>0</vt:i4>
      </vt:variant>
      <vt:variant>
        <vt:i4>5</vt:i4>
      </vt:variant>
      <vt:variant>
        <vt:lpwstr/>
      </vt:variant>
      <vt:variant>
        <vt:lpwstr>_Toc269479459</vt:lpwstr>
      </vt:variant>
      <vt:variant>
        <vt:i4>1638456</vt:i4>
      </vt:variant>
      <vt:variant>
        <vt:i4>194</vt:i4>
      </vt:variant>
      <vt:variant>
        <vt:i4>0</vt:i4>
      </vt:variant>
      <vt:variant>
        <vt:i4>5</vt:i4>
      </vt:variant>
      <vt:variant>
        <vt:lpwstr/>
      </vt:variant>
      <vt:variant>
        <vt:lpwstr>_Toc269479458</vt:lpwstr>
      </vt:variant>
      <vt:variant>
        <vt:i4>1638456</vt:i4>
      </vt:variant>
      <vt:variant>
        <vt:i4>188</vt:i4>
      </vt:variant>
      <vt:variant>
        <vt:i4>0</vt:i4>
      </vt:variant>
      <vt:variant>
        <vt:i4>5</vt:i4>
      </vt:variant>
      <vt:variant>
        <vt:lpwstr/>
      </vt:variant>
      <vt:variant>
        <vt:lpwstr>_Toc269479457</vt:lpwstr>
      </vt:variant>
      <vt:variant>
        <vt:i4>1638456</vt:i4>
      </vt:variant>
      <vt:variant>
        <vt:i4>182</vt:i4>
      </vt:variant>
      <vt:variant>
        <vt:i4>0</vt:i4>
      </vt:variant>
      <vt:variant>
        <vt:i4>5</vt:i4>
      </vt:variant>
      <vt:variant>
        <vt:lpwstr/>
      </vt:variant>
      <vt:variant>
        <vt:lpwstr>_Toc269479456</vt:lpwstr>
      </vt:variant>
      <vt:variant>
        <vt:i4>1638456</vt:i4>
      </vt:variant>
      <vt:variant>
        <vt:i4>176</vt:i4>
      </vt:variant>
      <vt:variant>
        <vt:i4>0</vt:i4>
      </vt:variant>
      <vt:variant>
        <vt:i4>5</vt:i4>
      </vt:variant>
      <vt:variant>
        <vt:lpwstr/>
      </vt:variant>
      <vt:variant>
        <vt:lpwstr>_Toc269479455</vt:lpwstr>
      </vt:variant>
      <vt:variant>
        <vt:i4>1638456</vt:i4>
      </vt:variant>
      <vt:variant>
        <vt:i4>170</vt:i4>
      </vt:variant>
      <vt:variant>
        <vt:i4>0</vt:i4>
      </vt:variant>
      <vt:variant>
        <vt:i4>5</vt:i4>
      </vt:variant>
      <vt:variant>
        <vt:lpwstr/>
      </vt:variant>
      <vt:variant>
        <vt:lpwstr>_Toc269479454</vt:lpwstr>
      </vt:variant>
      <vt:variant>
        <vt:i4>1638456</vt:i4>
      </vt:variant>
      <vt:variant>
        <vt:i4>164</vt:i4>
      </vt:variant>
      <vt:variant>
        <vt:i4>0</vt:i4>
      </vt:variant>
      <vt:variant>
        <vt:i4>5</vt:i4>
      </vt:variant>
      <vt:variant>
        <vt:lpwstr/>
      </vt:variant>
      <vt:variant>
        <vt:lpwstr>_Toc269479453</vt:lpwstr>
      </vt:variant>
      <vt:variant>
        <vt:i4>1638456</vt:i4>
      </vt:variant>
      <vt:variant>
        <vt:i4>158</vt:i4>
      </vt:variant>
      <vt:variant>
        <vt:i4>0</vt:i4>
      </vt:variant>
      <vt:variant>
        <vt:i4>5</vt:i4>
      </vt:variant>
      <vt:variant>
        <vt:lpwstr/>
      </vt:variant>
      <vt:variant>
        <vt:lpwstr>_Toc269479452</vt:lpwstr>
      </vt:variant>
      <vt:variant>
        <vt:i4>1638456</vt:i4>
      </vt:variant>
      <vt:variant>
        <vt:i4>152</vt:i4>
      </vt:variant>
      <vt:variant>
        <vt:i4>0</vt:i4>
      </vt:variant>
      <vt:variant>
        <vt:i4>5</vt:i4>
      </vt:variant>
      <vt:variant>
        <vt:lpwstr/>
      </vt:variant>
      <vt:variant>
        <vt:lpwstr>_Toc269479451</vt:lpwstr>
      </vt:variant>
      <vt:variant>
        <vt:i4>1638456</vt:i4>
      </vt:variant>
      <vt:variant>
        <vt:i4>146</vt:i4>
      </vt:variant>
      <vt:variant>
        <vt:i4>0</vt:i4>
      </vt:variant>
      <vt:variant>
        <vt:i4>5</vt:i4>
      </vt:variant>
      <vt:variant>
        <vt:lpwstr/>
      </vt:variant>
      <vt:variant>
        <vt:lpwstr>_Toc269479450</vt:lpwstr>
      </vt:variant>
      <vt:variant>
        <vt:i4>1572920</vt:i4>
      </vt:variant>
      <vt:variant>
        <vt:i4>140</vt:i4>
      </vt:variant>
      <vt:variant>
        <vt:i4>0</vt:i4>
      </vt:variant>
      <vt:variant>
        <vt:i4>5</vt:i4>
      </vt:variant>
      <vt:variant>
        <vt:lpwstr/>
      </vt:variant>
      <vt:variant>
        <vt:lpwstr>_Toc269479449</vt:lpwstr>
      </vt:variant>
      <vt:variant>
        <vt:i4>1572920</vt:i4>
      </vt:variant>
      <vt:variant>
        <vt:i4>134</vt:i4>
      </vt:variant>
      <vt:variant>
        <vt:i4>0</vt:i4>
      </vt:variant>
      <vt:variant>
        <vt:i4>5</vt:i4>
      </vt:variant>
      <vt:variant>
        <vt:lpwstr/>
      </vt:variant>
      <vt:variant>
        <vt:lpwstr>_Toc269479448</vt:lpwstr>
      </vt:variant>
      <vt:variant>
        <vt:i4>1572920</vt:i4>
      </vt:variant>
      <vt:variant>
        <vt:i4>128</vt:i4>
      </vt:variant>
      <vt:variant>
        <vt:i4>0</vt:i4>
      </vt:variant>
      <vt:variant>
        <vt:i4>5</vt:i4>
      </vt:variant>
      <vt:variant>
        <vt:lpwstr/>
      </vt:variant>
      <vt:variant>
        <vt:lpwstr>_Toc269479447</vt:lpwstr>
      </vt:variant>
      <vt:variant>
        <vt:i4>1572920</vt:i4>
      </vt:variant>
      <vt:variant>
        <vt:i4>122</vt:i4>
      </vt:variant>
      <vt:variant>
        <vt:i4>0</vt:i4>
      </vt:variant>
      <vt:variant>
        <vt:i4>5</vt:i4>
      </vt:variant>
      <vt:variant>
        <vt:lpwstr/>
      </vt:variant>
      <vt:variant>
        <vt:lpwstr>_Toc269479446</vt:lpwstr>
      </vt:variant>
      <vt:variant>
        <vt:i4>1572920</vt:i4>
      </vt:variant>
      <vt:variant>
        <vt:i4>116</vt:i4>
      </vt:variant>
      <vt:variant>
        <vt:i4>0</vt:i4>
      </vt:variant>
      <vt:variant>
        <vt:i4>5</vt:i4>
      </vt:variant>
      <vt:variant>
        <vt:lpwstr/>
      </vt:variant>
      <vt:variant>
        <vt:lpwstr>_Toc269479445</vt:lpwstr>
      </vt:variant>
      <vt:variant>
        <vt:i4>1572920</vt:i4>
      </vt:variant>
      <vt:variant>
        <vt:i4>110</vt:i4>
      </vt:variant>
      <vt:variant>
        <vt:i4>0</vt:i4>
      </vt:variant>
      <vt:variant>
        <vt:i4>5</vt:i4>
      </vt:variant>
      <vt:variant>
        <vt:lpwstr/>
      </vt:variant>
      <vt:variant>
        <vt:lpwstr>_Toc269479444</vt:lpwstr>
      </vt:variant>
      <vt:variant>
        <vt:i4>1572920</vt:i4>
      </vt:variant>
      <vt:variant>
        <vt:i4>104</vt:i4>
      </vt:variant>
      <vt:variant>
        <vt:i4>0</vt:i4>
      </vt:variant>
      <vt:variant>
        <vt:i4>5</vt:i4>
      </vt:variant>
      <vt:variant>
        <vt:lpwstr/>
      </vt:variant>
      <vt:variant>
        <vt:lpwstr>_Toc269479443</vt:lpwstr>
      </vt:variant>
      <vt:variant>
        <vt:i4>1572920</vt:i4>
      </vt:variant>
      <vt:variant>
        <vt:i4>98</vt:i4>
      </vt:variant>
      <vt:variant>
        <vt:i4>0</vt:i4>
      </vt:variant>
      <vt:variant>
        <vt:i4>5</vt:i4>
      </vt:variant>
      <vt:variant>
        <vt:lpwstr/>
      </vt:variant>
      <vt:variant>
        <vt:lpwstr>_Toc269479442</vt:lpwstr>
      </vt:variant>
      <vt:variant>
        <vt:i4>1572920</vt:i4>
      </vt:variant>
      <vt:variant>
        <vt:i4>92</vt:i4>
      </vt:variant>
      <vt:variant>
        <vt:i4>0</vt:i4>
      </vt:variant>
      <vt:variant>
        <vt:i4>5</vt:i4>
      </vt:variant>
      <vt:variant>
        <vt:lpwstr/>
      </vt:variant>
      <vt:variant>
        <vt:lpwstr>_Toc269479441</vt:lpwstr>
      </vt:variant>
      <vt:variant>
        <vt:i4>1572920</vt:i4>
      </vt:variant>
      <vt:variant>
        <vt:i4>86</vt:i4>
      </vt:variant>
      <vt:variant>
        <vt:i4>0</vt:i4>
      </vt:variant>
      <vt:variant>
        <vt:i4>5</vt:i4>
      </vt:variant>
      <vt:variant>
        <vt:lpwstr/>
      </vt:variant>
      <vt:variant>
        <vt:lpwstr>_Toc269479440</vt:lpwstr>
      </vt:variant>
      <vt:variant>
        <vt:i4>2031672</vt:i4>
      </vt:variant>
      <vt:variant>
        <vt:i4>80</vt:i4>
      </vt:variant>
      <vt:variant>
        <vt:i4>0</vt:i4>
      </vt:variant>
      <vt:variant>
        <vt:i4>5</vt:i4>
      </vt:variant>
      <vt:variant>
        <vt:lpwstr/>
      </vt:variant>
      <vt:variant>
        <vt:lpwstr>_Toc269479439</vt:lpwstr>
      </vt:variant>
      <vt:variant>
        <vt:i4>2031672</vt:i4>
      </vt:variant>
      <vt:variant>
        <vt:i4>74</vt:i4>
      </vt:variant>
      <vt:variant>
        <vt:i4>0</vt:i4>
      </vt:variant>
      <vt:variant>
        <vt:i4>5</vt:i4>
      </vt:variant>
      <vt:variant>
        <vt:lpwstr/>
      </vt:variant>
      <vt:variant>
        <vt:lpwstr>_Toc269479438</vt:lpwstr>
      </vt:variant>
      <vt:variant>
        <vt:i4>2031672</vt:i4>
      </vt:variant>
      <vt:variant>
        <vt:i4>68</vt:i4>
      </vt:variant>
      <vt:variant>
        <vt:i4>0</vt:i4>
      </vt:variant>
      <vt:variant>
        <vt:i4>5</vt:i4>
      </vt:variant>
      <vt:variant>
        <vt:lpwstr/>
      </vt:variant>
      <vt:variant>
        <vt:lpwstr>_Toc269479437</vt:lpwstr>
      </vt:variant>
      <vt:variant>
        <vt:i4>2031672</vt:i4>
      </vt:variant>
      <vt:variant>
        <vt:i4>62</vt:i4>
      </vt:variant>
      <vt:variant>
        <vt:i4>0</vt:i4>
      </vt:variant>
      <vt:variant>
        <vt:i4>5</vt:i4>
      </vt:variant>
      <vt:variant>
        <vt:lpwstr/>
      </vt:variant>
      <vt:variant>
        <vt:lpwstr>_Toc269479436</vt:lpwstr>
      </vt:variant>
      <vt:variant>
        <vt:i4>2031672</vt:i4>
      </vt:variant>
      <vt:variant>
        <vt:i4>56</vt:i4>
      </vt:variant>
      <vt:variant>
        <vt:i4>0</vt:i4>
      </vt:variant>
      <vt:variant>
        <vt:i4>5</vt:i4>
      </vt:variant>
      <vt:variant>
        <vt:lpwstr/>
      </vt:variant>
      <vt:variant>
        <vt:lpwstr>_Toc269479435</vt:lpwstr>
      </vt:variant>
      <vt:variant>
        <vt:i4>2031672</vt:i4>
      </vt:variant>
      <vt:variant>
        <vt:i4>50</vt:i4>
      </vt:variant>
      <vt:variant>
        <vt:i4>0</vt:i4>
      </vt:variant>
      <vt:variant>
        <vt:i4>5</vt:i4>
      </vt:variant>
      <vt:variant>
        <vt:lpwstr/>
      </vt:variant>
      <vt:variant>
        <vt:lpwstr>_Toc269479434</vt:lpwstr>
      </vt:variant>
      <vt:variant>
        <vt:i4>2031672</vt:i4>
      </vt:variant>
      <vt:variant>
        <vt:i4>44</vt:i4>
      </vt:variant>
      <vt:variant>
        <vt:i4>0</vt:i4>
      </vt:variant>
      <vt:variant>
        <vt:i4>5</vt:i4>
      </vt:variant>
      <vt:variant>
        <vt:lpwstr/>
      </vt:variant>
      <vt:variant>
        <vt:lpwstr>_Toc269479433</vt:lpwstr>
      </vt:variant>
      <vt:variant>
        <vt:i4>2031672</vt:i4>
      </vt:variant>
      <vt:variant>
        <vt:i4>38</vt:i4>
      </vt:variant>
      <vt:variant>
        <vt:i4>0</vt:i4>
      </vt:variant>
      <vt:variant>
        <vt:i4>5</vt:i4>
      </vt:variant>
      <vt:variant>
        <vt:lpwstr/>
      </vt:variant>
      <vt:variant>
        <vt:lpwstr>_Toc269479432</vt:lpwstr>
      </vt:variant>
      <vt:variant>
        <vt:i4>2031672</vt:i4>
      </vt:variant>
      <vt:variant>
        <vt:i4>32</vt:i4>
      </vt:variant>
      <vt:variant>
        <vt:i4>0</vt:i4>
      </vt:variant>
      <vt:variant>
        <vt:i4>5</vt:i4>
      </vt:variant>
      <vt:variant>
        <vt:lpwstr/>
      </vt:variant>
      <vt:variant>
        <vt:lpwstr>_Toc269479431</vt:lpwstr>
      </vt:variant>
      <vt:variant>
        <vt:i4>2031672</vt:i4>
      </vt:variant>
      <vt:variant>
        <vt:i4>26</vt:i4>
      </vt:variant>
      <vt:variant>
        <vt:i4>0</vt:i4>
      </vt:variant>
      <vt:variant>
        <vt:i4>5</vt:i4>
      </vt:variant>
      <vt:variant>
        <vt:lpwstr/>
      </vt:variant>
      <vt:variant>
        <vt:lpwstr>_Toc269479430</vt:lpwstr>
      </vt:variant>
      <vt:variant>
        <vt:i4>1966136</vt:i4>
      </vt:variant>
      <vt:variant>
        <vt:i4>20</vt:i4>
      </vt:variant>
      <vt:variant>
        <vt:i4>0</vt:i4>
      </vt:variant>
      <vt:variant>
        <vt:i4>5</vt:i4>
      </vt:variant>
      <vt:variant>
        <vt:lpwstr/>
      </vt:variant>
      <vt:variant>
        <vt:lpwstr>_Toc269479429</vt:lpwstr>
      </vt:variant>
      <vt:variant>
        <vt:i4>1966136</vt:i4>
      </vt:variant>
      <vt:variant>
        <vt:i4>14</vt:i4>
      </vt:variant>
      <vt:variant>
        <vt:i4>0</vt:i4>
      </vt:variant>
      <vt:variant>
        <vt:i4>5</vt:i4>
      </vt:variant>
      <vt:variant>
        <vt:lpwstr/>
      </vt:variant>
      <vt:variant>
        <vt:lpwstr>_Toc269479428</vt:lpwstr>
      </vt:variant>
      <vt:variant>
        <vt:i4>1966136</vt:i4>
      </vt:variant>
      <vt:variant>
        <vt:i4>8</vt:i4>
      </vt:variant>
      <vt:variant>
        <vt:i4>0</vt:i4>
      </vt:variant>
      <vt:variant>
        <vt:i4>5</vt:i4>
      </vt:variant>
      <vt:variant>
        <vt:lpwstr/>
      </vt:variant>
      <vt:variant>
        <vt:lpwstr>_Toc269479427</vt:lpwstr>
      </vt:variant>
      <vt:variant>
        <vt:i4>1966136</vt:i4>
      </vt:variant>
      <vt:variant>
        <vt:i4>2</vt:i4>
      </vt:variant>
      <vt:variant>
        <vt:i4>0</vt:i4>
      </vt:variant>
      <vt:variant>
        <vt:i4>5</vt:i4>
      </vt:variant>
      <vt:variant>
        <vt:lpwstr/>
      </vt:variant>
      <vt:variant>
        <vt:lpwstr>_Toc269479426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Quality@scanprobe.com</dc:creator>
  <cp:keywords/>
  <dc:description/>
  <cp:lastModifiedBy>De Oliveira Souza, Ana Lucia</cp:lastModifiedBy>
  <cp:revision>5</cp:revision>
  <cp:lastPrinted>2023-10-12T08:42:00Z</cp:lastPrinted>
  <dcterms:created xsi:type="dcterms:W3CDTF">2024-04-30T13:35:00Z</dcterms:created>
  <dcterms:modified xsi:type="dcterms:W3CDTF">2024-05-02T13:45:00Z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0x010100CB85DF6122F98A478D6DCB9341FB4A1D</vt:lpwstr>
  </property>
</Properties>
</file>